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7E4" w:rsidRDefault="009247E4" w:rsidP="00924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47E4">
        <w:rPr>
          <w:rFonts w:ascii="Times New Roman" w:hAnsi="Times New Roman" w:cs="Times New Roman"/>
          <w:b/>
          <w:bCs/>
          <w:sz w:val="32"/>
          <w:szCs w:val="32"/>
        </w:rPr>
        <w:t xml:space="preserve">Объем долговых обязательств </w:t>
      </w:r>
    </w:p>
    <w:p w:rsidR="009247E4" w:rsidRDefault="009247E4" w:rsidP="00924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47E4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муниципальных унитарных предприятий </w:t>
      </w:r>
    </w:p>
    <w:p w:rsidR="009247E4" w:rsidRDefault="009247E4" w:rsidP="00924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47E4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Гайский городской округ </w:t>
      </w:r>
    </w:p>
    <w:p w:rsidR="009247E4" w:rsidRPr="00777731" w:rsidRDefault="00777731" w:rsidP="00924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7731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020 </w:t>
      </w:r>
      <w:r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9247E4" w:rsidRDefault="009247E4">
      <w:pPr>
        <w:rPr>
          <w:rFonts w:ascii="Times New Roman" w:hAnsi="Times New Roman" w:cs="Times New Roman"/>
          <w:sz w:val="28"/>
          <w:szCs w:val="28"/>
        </w:rPr>
      </w:pPr>
    </w:p>
    <w:p w:rsidR="009247E4" w:rsidRP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на 01.01.2020</w:t>
      </w:r>
      <w:r w:rsidR="00BB06ED">
        <w:rPr>
          <w:rFonts w:ascii="Times New Roman" w:hAnsi="Times New Roman" w:cs="Times New Roman"/>
          <w:sz w:val="28"/>
          <w:szCs w:val="28"/>
        </w:rPr>
        <w:t xml:space="preserve"> – 19 620,37 тыс. руб. </w:t>
      </w:r>
    </w:p>
    <w:p w:rsidR="009247E4" w:rsidRP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на 01.04.2020</w:t>
      </w:r>
      <w:r w:rsidR="00BB06ED">
        <w:rPr>
          <w:rFonts w:ascii="Times New Roman" w:hAnsi="Times New Roman" w:cs="Times New Roman"/>
          <w:sz w:val="28"/>
          <w:szCs w:val="28"/>
        </w:rPr>
        <w:t xml:space="preserve"> – 19 699,15 тыс. руб. </w:t>
      </w:r>
    </w:p>
    <w:p w:rsidR="009247E4" w:rsidRP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на 01.07.2020</w:t>
      </w:r>
      <w:r w:rsidR="00BB06ED">
        <w:rPr>
          <w:rFonts w:ascii="Times New Roman" w:hAnsi="Times New Roman" w:cs="Times New Roman"/>
          <w:sz w:val="28"/>
          <w:szCs w:val="28"/>
        </w:rPr>
        <w:t xml:space="preserve"> – 19 969,04 тыс. руб. </w:t>
      </w:r>
    </w:p>
    <w:p w:rsidR="009247E4" w:rsidRP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на 01.10.2020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ED">
        <w:rPr>
          <w:rFonts w:ascii="Times New Roman" w:hAnsi="Times New Roman" w:cs="Times New Roman"/>
          <w:sz w:val="28"/>
          <w:szCs w:val="28"/>
        </w:rPr>
        <w:t xml:space="preserve">19 858,33 тыс. руб. </w:t>
      </w:r>
    </w:p>
    <w:p w:rsidR="009247E4" w:rsidRPr="009247E4" w:rsidRDefault="009247E4">
      <w:pPr>
        <w:rPr>
          <w:rFonts w:ascii="Times New Roman" w:hAnsi="Times New Roman" w:cs="Times New Roman"/>
          <w:sz w:val="28"/>
          <w:szCs w:val="28"/>
        </w:rPr>
      </w:pPr>
      <w:r w:rsidRPr="009247E4">
        <w:rPr>
          <w:rFonts w:ascii="Times New Roman" w:hAnsi="Times New Roman" w:cs="Times New Roman"/>
          <w:sz w:val="28"/>
          <w:szCs w:val="28"/>
        </w:rPr>
        <w:t>на 01.01.2021</w:t>
      </w:r>
      <w:r>
        <w:rPr>
          <w:rFonts w:ascii="Times New Roman" w:hAnsi="Times New Roman" w:cs="Times New Roman"/>
          <w:sz w:val="28"/>
          <w:szCs w:val="28"/>
        </w:rPr>
        <w:t xml:space="preserve"> – 19 690,59 тыс. руб.</w:t>
      </w:r>
      <w:bookmarkStart w:id="0" w:name="_GoBack"/>
      <w:bookmarkEnd w:id="0"/>
    </w:p>
    <w:p w:rsidR="009247E4" w:rsidRDefault="009247E4">
      <w:pPr>
        <w:rPr>
          <w:rFonts w:ascii="Times New Roman" w:hAnsi="Times New Roman" w:cs="Times New Roman"/>
          <w:sz w:val="28"/>
          <w:szCs w:val="28"/>
        </w:rPr>
      </w:pPr>
    </w:p>
    <w:sectPr w:rsidR="0092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E4"/>
    <w:rsid w:val="00065FE1"/>
    <w:rsid w:val="00686655"/>
    <w:rsid w:val="00777731"/>
    <w:rsid w:val="009247E4"/>
    <w:rsid w:val="00B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341"/>
  <w15:chartTrackingRefBased/>
  <w15:docId w15:val="{2D7C8D9B-8D6F-437E-A36A-FEF488FB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2021-04-30T07:33:00Z</dcterms:created>
  <dcterms:modified xsi:type="dcterms:W3CDTF">2021-04-30T08:57:00Z</dcterms:modified>
</cp:coreProperties>
</file>