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CD696" w14:textId="77777777" w:rsidR="00342B30" w:rsidRPr="001A26AE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highlight w:val="yellow"/>
          <w:lang w:eastAsia="ar-SA"/>
        </w:rPr>
      </w:pPr>
      <w:r w:rsidRPr="001A26AE">
        <w:rPr>
          <w:rFonts w:ascii="Times New Roman" w:eastAsia="Times New Roman" w:hAnsi="Times New Roman" w:cs="Times New Roman"/>
          <w:noProof/>
          <w:sz w:val="24"/>
          <w:szCs w:val="24"/>
          <w:highlight w:val="yellow"/>
          <w:lang w:eastAsia="ar-SA"/>
        </w:rPr>
        <w:drawing>
          <wp:inline distT="0" distB="0" distL="0" distR="0" wp14:anchorId="366B9B29" wp14:editId="592C3561">
            <wp:extent cx="561975" cy="495300"/>
            <wp:effectExtent l="0" t="0" r="9525" b="0"/>
            <wp:docPr id="1" name="Рисунок 1" descr="Герб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13A32" w14:textId="77777777" w:rsidR="00342B30" w:rsidRPr="001A26AE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16"/>
          <w:szCs w:val="16"/>
          <w:highlight w:val="yellow"/>
          <w:lang w:eastAsia="ar-SA"/>
        </w:rPr>
      </w:pPr>
    </w:p>
    <w:p w14:paraId="590253D3" w14:textId="77777777" w:rsidR="00342B30" w:rsidRPr="004E0847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4E084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Муниципальное образование Гайский городской округ </w:t>
      </w:r>
    </w:p>
    <w:p w14:paraId="4956A051" w14:textId="77777777" w:rsidR="00342B30" w:rsidRPr="004E0847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4E084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Оренбургской области</w:t>
      </w:r>
    </w:p>
    <w:p w14:paraId="1B511506" w14:textId="77777777" w:rsidR="00342B30" w:rsidRPr="004E0847" w:rsidRDefault="00342B30" w:rsidP="00342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14:paraId="10A0599B" w14:textId="77777777" w:rsidR="00342B30" w:rsidRPr="004E0847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4E0847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ФИНАНСОВОЕ УПРАВЛЕНИЕ </w:t>
      </w:r>
    </w:p>
    <w:p w14:paraId="729A3B4A" w14:textId="77777777" w:rsidR="00342B30" w:rsidRPr="004E0847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4E0847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АДМИНИСТРАЦИИ ГАЙСКОГО ГОРОДСКОГО ОКРУГА</w:t>
      </w:r>
    </w:p>
    <w:p w14:paraId="21E177A0" w14:textId="77777777" w:rsidR="00342B30" w:rsidRPr="004E0847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10"/>
          <w:szCs w:val="10"/>
          <w:lang w:eastAsia="ar-SA"/>
        </w:rPr>
      </w:pPr>
    </w:p>
    <w:p w14:paraId="61B704C6" w14:textId="77777777" w:rsidR="00342B30" w:rsidRPr="004E0847" w:rsidRDefault="00342B30" w:rsidP="00342B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</w:pPr>
      <w:r w:rsidRPr="004E0847"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  <w:t>П Р И К А З</w:t>
      </w:r>
    </w:p>
    <w:p w14:paraId="453EFCFE" w14:textId="77777777" w:rsidR="00342B30" w:rsidRPr="004E0847" w:rsidRDefault="00342B30" w:rsidP="00342B30">
      <w:pPr>
        <w:pBdr>
          <w:bottom w:val="single" w:sz="8" w:space="1" w:color="000000"/>
        </w:pBd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14:paraId="1C7C66AE" w14:textId="77777777" w:rsidR="00342B30" w:rsidRPr="004E0847" w:rsidRDefault="00342B30" w:rsidP="00342B30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B7BE2D9" w14:textId="19E47D75" w:rsidR="00342B30" w:rsidRPr="004E0847" w:rsidRDefault="00DA4C34" w:rsidP="00342B30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29</w:t>
      </w:r>
      <w:r w:rsidR="00342B30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</w:t>
      </w:r>
      <w:r w:rsidR="00AD2DB8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1</w:t>
      </w:r>
      <w:r w:rsidR="00701806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 w:rsidR="00342B30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.20</w:t>
      </w:r>
      <w:r w:rsidR="00EA25D4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</w:t>
      </w:r>
      <w:r w:rsidR="00342B30" w:rsidRPr="004E08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</w:t>
      </w:r>
      <w:proofErr w:type="gramStart"/>
      <w:r w:rsidR="00342B30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№ </w:t>
      </w:r>
      <w:r w:rsidR="00CB1967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  <w:r w:rsidR="001A26AE" w:rsidRPr="004E08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36</w:t>
      </w:r>
      <w:proofErr w:type="gramEnd"/>
    </w:p>
    <w:p w14:paraId="0ABA7D2C" w14:textId="77777777" w:rsidR="00342B30" w:rsidRPr="004E0847" w:rsidRDefault="00342B30" w:rsidP="00342B3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60A879" w14:textId="77777777" w:rsidR="00342B30" w:rsidRPr="004E0847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052D03" w14:textId="49C21DFB" w:rsidR="00342B30" w:rsidRPr="004E0847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bookmarkStart w:id="0" w:name="_Hlk8800435"/>
      <w:r w:rsidRPr="004E08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 w:rsidR="00CB1967" w:rsidRPr="004E08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Pr="004E08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О </w:t>
      </w:r>
      <w:proofErr w:type="gramStart"/>
      <w:r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внесении  </w:t>
      </w:r>
      <w:r w:rsidR="007D4BD8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дополнений</w:t>
      </w:r>
      <w:proofErr w:type="gramEnd"/>
      <w:r w:rsidR="007D4BD8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и </w:t>
      </w:r>
      <w:r w:rsidR="00AD2DB8"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изме</w:t>
      </w:r>
      <w:r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нений</w:t>
      </w:r>
      <w:r w:rsidR="00EA25D4"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</w:p>
    <w:p w14:paraId="059CD177" w14:textId="72324DF1" w:rsidR="00342B30" w:rsidRPr="008F0B43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</w:t>
      </w:r>
      <w:r w:rsidR="00CB1967"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</w:t>
      </w:r>
      <w:r w:rsidRPr="004E084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</w:t>
      </w:r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в </w:t>
      </w:r>
      <w:proofErr w:type="gramStart"/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приказ  от</w:t>
      </w:r>
      <w:proofErr w:type="gramEnd"/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29.12.2017г. № 44 «Об учетной   политике»</w:t>
      </w:r>
    </w:p>
    <w:p w14:paraId="6C1C81FE" w14:textId="77777777" w:rsidR="00342B30" w:rsidRPr="008F0B43" w:rsidRDefault="00342B30" w:rsidP="00342B30">
      <w:pPr>
        <w:suppressAutoHyphens/>
        <w:spacing w:after="0" w:line="240" w:lineRule="auto"/>
        <w:ind w:right="9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bookmarkEnd w:id="0"/>
    <w:p w14:paraId="07322CF5" w14:textId="0E7628E5" w:rsidR="00AD2DB8" w:rsidRPr="008F0B43" w:rsidRDefault="00D7757D" w:rsidP="00AD2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           В соответствии </w:t>
      </w:r>
      <w:r w:rsidR="00847BAA" w:rsidRPr="008F0B43">
        <w:rPr>
          <w:rFonts w:ascii="Times New Roman" w:hAnsi="Times New Roman" w:cs="Times New Roman"/>
          <w:sz w:val="26"/>
          <w:szCs w:val="26"/>
        </w:rPr>
        <w:t>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182082" w:rsidRPr="008F0B43">
        <w:rPr>
          <w:rFonts w:ascii="Times New Roman" w:hAnsi="Times New Roman" w:cs="Times New Roman"/>
          <w:sz w:val="26"/>
          <w:szCs w:val="26"/>
        </w:rPr>
        <w:t xml:space="preserve"> с изменениями </w:t>
      </w:r>
      <w:r w:rsidR="00847BAA" w:rsidRPr="008F0B43">
        <w:rPr>
          <w:rFonts w:ascii="Times New Roman" w:hAnsi="Times New Roman" w:cs="Times New Roman"/>
          <w:sz w:val="26"/>
          <w:szCs w:val="26"/>
        </w:rPr>
        <w:t xml:space="preserve"> </w:t>
      </w:r>
      <w:r w:rsidRPr="008F0B43">
        <w:rPr>
          <w:rFonts w:ascii="Times New Roman" w:hAnsi="Times New Roman" w:cs="Times New Roman"/>
          <w:sz w:val="26"/>
          <w:szCs w:val="26"/>
        </w:rPr>
        <w:t xml:space="preserve"> </w:t>
      </w:r>
      <w:r w:rsidR="00AD2DB8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 приказываю:</w:t>
      </w:r>
    </w:p>
    <w:p w14:paraId="04A261BB" w14:textId="77777777" w:rsidR="00641FE0" w:rsidRPr="008F0B43" w:rsidRDefault="00641FE0" w:rsidP="00641FE0">
      <w:pPr>
        <w:pStyle w:val="ConsPlusNormal"/>
        <w:ind w:firstLine="540"/>
        <w:jc w:val="both"/>
        <w:outlineLvl w:val="0"/>
        <w:rPr>
          <w:color w:val="222222"/>
          <w:sz w:val="26"/>
          <w:szCs w:val="26"/>
          <w:shd w:val="clear" w:color="auto" w:fill="FFFFFF"/>
        </w:rPr>
      </w:pPr>
    </w:p>
    <w:p w14:paraId="4460D2CF" w14:textId="23FEBA3A" w:rsidR="00922AB0" w:rsidRPr="008F0B43" w:rsidRDefault="00922AB0" w:rsidP="00922AB0">
      <w:pPr>
        <w:pStyle w:val="a5"/>
        <w:numPr>
          <w:ilvl w:val="0"/>
          <w:numId w:val="3"/>
        </w:numPr>
        <w:ind w:left="0" w:firstLine="426"/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</w:pPr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 В п.2.15 Раздела 2 «Основные </w:t>
      </w:r>
      <w:proofErr w:type="gramStart"/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средства»   </w:t>
      </w:r>
      <w:bookmarkStart w:id="1" w:name="_Hlk169261482"/>
      <w:proofErr w:type="gramEnd"/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слова « (ф. 0504101)» заменить  на «(ф.0510448)».</w:t>
      </w:r>
    </w:p>
    <w:bookmarkEnd w:id="1"/>
    <w:p w14:paraId="7E3B0BF9" w14:textId="336F8534" w:rsidR="00922AB0" w:rsidRPr="008F0B43" w:rsidRDefault="00922AB0" w:rsidP="00922AB0">
      <w:pPr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</w:pPr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        2. В п. 3.3. Раздела 3 «Материальные </w:t>
      </w:r>
      <w:proofErr w:type="gramStart"/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запасы»</w:t>
      </w:r>
      <w:r w:rsidRPr="008F0B43">
        <w:t xml:space="preserve">  </w:t>
      </w:r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 </w:t>
      </w:r>
      <w:proofErr w:type="gramEnd"/>
      <w:r w:rsidRPr="008F0B43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слова « (ф. 0504230)» заменить  на «(ф.0510460)».</w:t>
      </w:r>
    </w:p>
    <w:p w14:paraId="704A6ED6" w14:textId="324DA1CA" w:rsidR="00D25200" w:rsidRPr="008F0B43" w:rsidRDefault="00922AB0" w:rsidP="00922AB0">
      <w:pPr>
        <w:pStyle w:val="ConsPlusNormal"/>
        <w:tabs>
          <w:tab w:val="left" w:pos="567"/>
        </w:tabs>
        <w:jc w:val="both"/>
        <w:outlineLvl w:val="0"/>
        <w:rPr>
          <w:b/>
          <w:bCs/>
          <w:color w:val="222222"/>
          <w:sz w:val="26"/>
          <w:szCs w:val="26"/>
          <w:shd w:val="clear" w:color="auto" w:fill="FFFFFF"/>
        </w:rPr>
      </w:pPr>
      <w:r w:rsidRPr="008F0B43">
        <w:rPr>
          <w:color w:val="222222"/>
          <w:sz w:val="26"/>
          <w:szCs w:val="26"/>
          <w:shd w:val="clear" w:color="auto" w:fill="FFFFFF"/>
        </w:rPr>
        <w:t xml:space="preserve">        3.</w:t>
      </w:r>
      <w:proofErr w:type="gramStart"/>
      <w:r w:rsidR="006E662D" w:rsidRPr="008F0B43">
        <w:rPr>
          <w:color w:val="222222"/>
          <w:sz w:val="26"/>
          <w:szCs w:val="26"/>
          <w:shd w:val="clear" w:color="auto" w:fill="FFFFFF"/>
        </w:rPr>
        <w:t xml:space="preserve">Утвердить </w:t>
      </w:r>
      <w:r w:rsidR="00E15190" w:rsidRPr="008F0B43">
        <w:rPr>
          <w:color w:val="222222"/>
          <w:sz w:val="26"/>
          <w:szCs w:val="26"/>
          <w:shd w:val="clear" w:color="auto" w:fill="FFFFFF"/>
        </w:rPr>
        <w:t xml:space="preserve"> Перечень</w:t>
      </w:r>
      <w:proofErr w:type="gramEnd"/>
      <w:r w:rsidR="00E15190" w:rsidRPr="008F0B43">
        <w:rPr>
          <w:color w:val="222222"/>
          <w:sz w:val="26"/>
          <w:szCs w:val="26"/>
          <w:shd w:val="clear" w:color="auto" w:fill="FFFFFF"/>
        </w:rPr>
        <w:t xml:space="preserve"> первичных электронных документов и ответственных лиц, которые подписывают и отвечают за электронные документы </w:t>
      </w:r>
      <w:r w:rsidR="00BD2341" w:rsidRPr="008F0B43">
        <w:rPr>
          <w:color w:val="222222"/>
          <w:sz w:val="26"/>
          <w:szCs w:val="26"/>
          <w:shd w:val="clear" w:color="auto" w:fill="FFFFFF"/>
        </w:rPr>
        <w:t>с</w:t>
      </w:r>
      <w:r w:rsidR="00E15190" w:rsidRPr="008F0B43">
        <w:rPr>
          <w:color w:val="222222"/>
          <w:sz w:val="26"/>
          <w:szCs w:val="26"/>
          <w:shd w:val="clear" w:color="auto" w:fill="FFFFFF"/>
        </w:rPr>
        <w:t xml:space="preserve"> 202</w:t>
      </w:r>
      <w:r w:rsidR="00BD2341" w:rsidRPr="008F0B43">
        <w:rPr>
          <w:color w:val="222222"/>
          <w:sz w:val="26"/>
          <w:szCs w:val="26"/>
          <w:shd w:val="clear" w:color="auto" w:fill="FFFFFF"/>
        </w:rPr>
        <w:t>4</w:t>
      </w:r>
      <w:r w:rsidR="00E15190" w:rsidRPr="008F0B43">
        <w:rPr>
          <w:color w:val="222222"/>
          <w:sz w:val="26"/>
          <w:szCs w:val="26"/>
          <w:shd w:val="clear" w:color="auto" w:fill="FFFFFF"/>
        </w:rPr>
        <w:t xml:space="preserve"> год</w:t>
      </w:r>
      <w:r w:rsidR="00BD2341" w:rsidRPr="008F0B43">
        <w:rPr>
          <w:color w:val="222222"/>
          <w:sz w:val="26"/>
          <w:szCs w:val="26"/>
          <w:shd w:val="clear" w:color="auto" w:fill="FFFFFF"/>
        </w:rPr>
        <w:t>а</w:t>
      </w:r>
      <w:r w:rsidR="006E662D" w:rsidRPr="008F0B43">
        <w:rPr>
          <w:color w:val="222222"/>
          <w:sz w:val="26"/>
          <w:szCs w:val="26"/>
          <w:shd w:val="clear" w:color="auto" w:fill="FFFFFF"/>
        </w:rPr>
        <w:t xml:space="preserve"> </w:t>
      </w:r>
      <w:r w:rsidR="006E662D" w:rsidRPr="008F0B43">
        <w:rPr>
          <w:b/>
          <w:bCs/>
          <w:color w:val="222222"/>
          <w:sz w:val="26"/>
          <w:szCs w:val="26"/>
          <w:shd w:val="clear" w:color="auto" w:fill="FFFFFF"/>
        </w:rPr>
        <w:t>(Приложение 1</w:t>
      </w:r>
      <w:r w:rsidR="004E0847" w:rsidRPr="008F0B43">
        <w:rPr>
          <w:b/>
          <w:bCs/>
          <w:color w:val="222222"/>
          <w:sz w:val="26"/>
          <w:szCs w:val="26"/>
          <w:shd w:val="clear" w:color="auto" w:fill="FFFFFF"/>
        </w:rPr>
        <w:t>4</w:t>
      </w:r>
      <w:r w:rsidR="006E662D" w:rsidRPr="008F0B43">
        <w:rPr>
          <w:b/>
          <w:bCs/>
          <w:color w:val="222222"/>
          <w:sz w:val="26"/>
          <w:szCs w:val="26"/>
          <w:shd w:val="clear" w:color="auto" w:fill="FFFFFF"/>
        </w:rPr>
        <w:t>).</w:t>
      </w:r>
    </w:p>
    <w:p w14:paraId="7127E234" w14:textId="77777777" w:rsidR="00EE1B35" w:rsidRPr="008F0B43" w:rsidRDefault="00EE1B35" w:rsidP="00BD2341">
      <w:pPr>
        <w:pStyle w:val="ConsPlusNormal"/>
        <w:tabs>
          <w:tab w:val="left" w:pos="567"/>
        </w:tabs>
        <w:ind w:firstLine="540"/>
        <w:jc w:val="both"/>
        <w:outlineLvl w:val="0"/>
        <w:rPr>
          <w:b/>
          <w:bCs/>
          <w:color w:val="222222"/>
          <w:sz w:val="26"/>
          <w:szCs w:val="26"/>
          <w:shd w:val="clear" w:color="auto" w:fill="FFFFFF"/>
        </w:rPr>
      </w:pPr>
    </w:p>
    <w:p w14:paraId="6A3A325B" w14:textId="4AA0911E" w:rsidR="00D3399B" w:rsidRPr="008F0B43" w:rsidRDefault="00922AB0" w:rsidP="00D339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F0B43">
        <w:rPr>
          <w:rFonts w:ascii="Times New Roman" w:hAnsi="Times New Roman" w:cs="Times New Roman"/>
          <w:sz w:val="26"/>
          <w:szCs w:val="26"/>
          <w:lang w:eastAsia="ar-SA"/>
        </w:rPr>
        <w:t>4</w:t>
      </w:r>
      <w:r w:rsidR="00D3399B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. </w:t>
      </w:r>
      <w:r w:rsidR="002D3211" w:rsidRPr="008F0B43">
        <w:rPr>
          <w:rFonts w:ascii="Times New Roman" w:hAnsi="Times New Roman" w:cs="Times New Roman"/>
          <w:sz w:val="26"/>
          <w:szCs w:val="26"/>
          <w:lang w:eastAsia="ar-SA"/>
        </w:rPr>
        <w:t>Внести дополнения</w:t>
      </w:r>
      <w:r w:rsidR="002D3211" w:rsidRPr="008F0B43">
        <w:rPr>
          <w:sz w:val="26"/>
          <w:szCs w:val="26"/>
          <w:lang w:eastAsia="ar-SA"/>
        </w:rPr>
        <w:t xml:space="preserve"> в </w:t>
      </w:r>
      <w:r w:rsidR="00D3399B" w:rsidRPr="008F0B43">
        <w:rPr>
          <w:rFonts w:ascii="Times New Roman" w:hAnsi="Times New Roman" w:cs="Times New Roman"/>
          <w:sz w:val="26"/>
          <w:szCs w:val="26"/>
          <w:lang w:eastAsia="ar-SA"/>
        </w:rPr>
        <w:t>Приложение 4 «</w:t>
      </w:r>
      <w:r w:rsidR="00D3399B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График документооборота, устанавливающий порядок и сроки передачи документов в отдел бухгалтерского учета и отчетности Финансового управления администрации Гайского городского </w:t>
      </w:r>
      <w:proofErr w:type="gramStart"/>
      <w:r w:rsidR="00D3399B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округа»</w:t>
      </w:r>
      <w:r w:rsidR="00117130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399B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3211" w:rsidRPr="008F0B43">
        <w:rPr>
          <w:rFonts w:ascii="Times New Roman" w:hAnsi="Times New Roman" w:cs="Times New Roman"/>
          <w:sz w:val="26"/>
          <w:szCs w:val="26"/>
          <w:lang w:eastAsia="ar-SA"/>
        </w:rPr>
        <w:t>в</w:t>
      </w:r>
      <w:proofErr w:type="gramEnd"/>
      <w:r w:rsidR="002D3211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 редакции приказа от 30.12.2022 г. № 47 « О внесении изменений в </w:t>
      </w:r>
      <w:r w:rsidR="002D3211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399B" w:rsidRPr="008F0B43">
        <w:rPr>
          <w:rFonts w:ascii="Times New Roman" w:hAnsi="Times New Roman" w:cs="Times New Roman"/>
          <w:sz w:val="26"/>
          <w:szCs w:val="26"/>
          <w:lang w:eastAsia="ar-SA"/>
        </w:rPr>
        <w:t>приказ  от 29.12.2017г. № 44 «Об учетной   политике»</w:t>
      </w:r>
      <w:r w:rsidR="002D3211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. </w:t>
      </w:r>
    </w:p>
    <w:p w14:paraId="410A69CD" w14:textId="77777777" w:rsidR="00156C53" w:rsidRPr="008F0B43" w:rsidRDefault="00156C53" w:rsidP="00D339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1DC6D642" w14:textId="54A520D7" w:rsidR="00F81733" w:rsidRPr="008F0B43" w:rsidRDefault="00922AB0" w:rsidP="00F81733">
      <w:pPr>
        <w:ind w:firstLine="540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F0B43">
        <w:rPr>
          <w:rFonts w:ascii="Times New Roman" w:hAnsi="Times New Roman" w:cs="Times New Roman"/>
          <w:sz w:val="26"/>
          <w:szCs w:val="26"/>
          <w:lang w:eastAsia="ar-SA"/>
        </w:rPr>
        <w:t>5</w:t>
      </w:r>
      <w:r w:rsidR="00F81733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. П.1.8, 2.5, </w:t>
      </w:r>
      <w:proofErr w:type="gramStart"/>
      <w:r w:rsidR="00F81733" w:rsidRPr="008F0B43">
        <w:rPr>
          <w:rFonts w:ascii="Times New Roman" w:hAnsi="Times New Roman" w:cs="Times New Roman"/>
          <w:sz w:val="26"/>
          <w:szCs w:val="26"/>
          <w:lang w:eastAsia="ar-SA"/>
        </w:rPr>
        <w:t>3.5  Приложения</w:t>
      </w:r>
      <w:proofErr w:type="gramEnd"/>
      <w:r w:rsidR="00F81733"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 8 «</w:t>
      </w:r>
      <w:r w:rsidR="00F81733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о комиссии по поступлению и выбытию активов» </w:t>
      </w:r>
      <w:r w:rsidR="00F81733" w:rsidRPr="008F0B43">
        <w:rPr>
          <w:rFonts w:ascii="Times New Roman" w:hAnsi="Times New Roman" w:cs="Times New Roman"/>
          <w:sz w:val="26"/>
          <w:szCs w:val="26"/>
          <w:lang w:eastAsia="ar-SA"/>
        </w:rPr>
        <w:t>приказа от 29.12.2017г. № 44 «Об учетной   политике» изложить в новой редакции:</w:t>
      </w:r>
    </w:p>
    <w:p w14:paraId="70166CE7" w14:textId="2C153C3F" w:rsidR="00F81733" w:rsidRPr="008F0B43" w:rsidRDefault="008F0B43" w:rsidP="00F8173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81733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1.8. Решение комиссии, принятое на заседании, отражается:</w:t>
      </w:r>
    </w:p>
    <w:p w14:paraId="275CCC56" w14:textId="3CF24FB2" w:rsidR="00F81733" w:rsidRPr="008F0B43" w:rsidRDefault="00F81733" w:rsidP="00F8173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Акте о приеме-передаче объектов нефинансовых активов </w:t>
      </w:r>
      <w:hyperlink r:id="rId7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</w:t>
        </w:r>
        <w:r w:rsidR="007958D9"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10448</w:t>
        </w:r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)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04C7633" w14:textId="38531E9F" w:rsidR="00F81733" w:rsidRPr="008F0B43" w:rsidRDefault="00F81733" w:rsidP="00F8173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Акте о списании материальных запасов </w:t>
      </w:r>
      <w:hyperlink r:id="rId8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</w:t>
        </w:r>
      </w:hyperlink>
      <w:r w:rsidR="00156C53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10460);</w:t>
      </w:r>
    </w:p>
    <w:p w14:paraId="705F7AC9" w14:textId="06A51385" w:rsidR="00F81733" w:rsidRPr="008F0B43" w:rsidRDefault="00F81733" w:rsidP="00F8173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51C6D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Акте о списании объектов нефинансовых активов (кроме транспортных средств) </w:t>
      </w:r>
      <w:hyperlink r:id="rId9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</w:t>
        </w:r>
        <w:r w:rsidR="00156C53"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10454</w:t>
        </w:r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)</w:t>
        </w:r>
      </w:hyperlink>
      <w:r w:rsidR="00156C53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70CC345" w14:textId="5FABFBEA" w:rsidR="00156C53" w:rsidRPr="008F0B43" w:rsidRDefault="00156C53" w:rsidP="00F8173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9F1522" w14:textId="2CBE4952" w:rsidR="00156C53" w:rsidRPr="008F0B43" w:rsidRDefault="00156C53" w:rsidP="00156C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Поступление нефинансовых активов оформляется комиссией следующими первичными учетными документами:</w:t>
      </w:r>
    </w:p>
    <w:p w14:paraId="40F62EFB" w14:textId="77777777" w:rsidR="007F0712" w:rsidRPr="008F0B43" w:rsidRDefault="007F0712" w:rsidP="007F0712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Решением о признании объектов нефинансовых активов (ф. 0510441)</w:t>
      </w:r>
    </w:p>
    <w:p w14:paraId="69FAA180" w14:textId="267056C9" w:rsidR="00156C53" w:rsidRPr="008F0B43" w:rsidRDefault="00156C53" w:rsidP="00156C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bookmarkStart w:id="2" w:name="_Hlk520372204"/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Актом о приеме-передаче объектов нефинансовых активов </w:t>
      </w:r>
      <w:hyperlink r:id="rId10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0510448)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F1297C5" w14:textId="7A41712D" w:rsidR="00156C53" w:rsidRPr="008F0B43" w:rsidRDefault="00156C53" w:rsidP="00156C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Приходным ордером на приемку материальных ценностей (нефинансовых активов) </w:t>
      </w:r>
      <w:hyperlink r:id="rId11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0504207)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FC064E" w14:textId="77777777" w:rsidR="00622853" w:rsidRPr="008F0B43" w:rsidRDefault="00622853" w:rsidP="0062285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3.5. Выбытие (списание) нефинансовых активов оформляется следующими документами:</w:t>
      </w:r>
    </w:p>
    <w:p w14:paraId="0C8AA3CC" w14:textId="5DA2E326" w:rsidR="00622853" w:rsidRPr="008F0B43" w:rsidRDefault="00622853" w:rsidP="006228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Актом о приеме-передаче объектов нефинансовых активов </w:t>
      </w:r>
      <w:hyperlink r:id="rId12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0510448)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DBA8B32" w14:textId="4526578A" w:rsidR="00622853" w:rsidRPr="008F0B43" w:rsidRDefault="00622853" w:rsidP="006228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Актом о списании объектов нефинансовых активов (кроме транспортных средств) </w:t>
      </w:r>
      <w:hyperlink r:id="rId13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0510454)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CC7C553" w14:textId="08CA92D7" w:rsidR="00622853" w:rsidRPr="008F0B43" w:rsidRDefault="00622853" w:rsidP="006228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Актом о списании материальных запасов </w:t>
      </w:r>
      <w:hyperlink r:id="rId14" w:history="1">
        <w:r w:rsidRPr="008F0B4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(ф. 0510460</w:t>
        </w:r>
      </w:hyperlink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F0B43"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D5B57DB" w14:textId="77777777" w:rsidR="00622853" w:rsidRPr="008F0B43" w:rsidRDefault="00622853" w:rsidP="00156C53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2"/>
    <w:p w14:paraId="7A46E18E" w14:textId="6B71B7C9" w:rsidR="00DB7355" w:rsidRPr="008F0B43" w:rsidRDefault="00DB7355" w:rsidP="00DB73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4. П.1.2 Приложения </w:t>
      </w:r>
      <w:proofErr w:type="gramStart"/>
      <w:r w:rsidRPr="008F0B43">
        <w:rPr>
          <w:rFonts w:ascii="Times New Roman" w:hAnsi="Times New Roman" w:cs="Times New Roman"/>
          <w:sz w:val="26"/>
          <w:szCs w:val="26"/>
          <w:lang w:eastAsia="ar-SA"/>
        </w:rPr>
        <w:t>6  «</w:t>
      </w:r>
      <w:proofErr w:type="gramEnd"/>
      <w:r w:rsidRPr="008F0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выдачи под отчет денежных средств, составления и представления отчетов подотчетными лицами» </w:t>
      </w:r>
      <w:r w:rsidRPr="008F0B43">
        <w:rPr>
          <w:rFonts w:ascii="Times New Roman" w:hAnsi="Times New Roman" w:cs="Times New Roman"/>
          <w:sz w:val="26"/>
          <w:szCs w:val="26"/>
          <w:lang w:eastAsia="ar-SA"/>
        </w:rPr>
        <w:t>приказа  от 29.12.2017г. № 44 «Об учетной   политике»  в (редакции от 30.12.2022 № 47 «</w:t>
      </w:r>
      <w:r w:rsidRPr="008F0B4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внесении  дополнений и изменений в приказ  от 29.12.2017г. № 44 «Об учетной   политике» </w:t>
      </w:r>
      <w:r w:rsidRPr="008F0B43">
        <w:rPr>
          <w:rFonts w:ascii="Times New Roman" w:hAnsi="Times New Roman" w:cs="Times New Roman"/>
          <w:sz w:val="26"/>
          <w:szCs w:val="26"/>
          <w:lang w:eastAsia="ar-SA"/>
        </w:rPr>
        <w:t xml:space="preserve"> дополнить: </w:t>
      </w:r>
    </w:p>
    <w:p w14:paraId="6EB58E6B" w14:textId="77777777" w:rsidR="008F0B43" w:rsidRPr="008F0B43" w:rsidRDefault="00DB7355" w:rsidP="00183604">
      <w:pPr>
        <w:pStyle w:val="a4"/>
        <w:spacing w:before="0" w:beforeAutospacing="0" w:after="0" w:afterAutospacing="0" w:line="288" w:lineRule="atLeast"/>
        <w:jc w:val="both"/>
        <w:rPr>
          <w:sz w:val="26"/>
          <w:szCs w:val="26"/>
        </w:rPr>
      </w:pPr>
      <w:r w:rsidRPr="008F0B43">
        <w:rPr>
          <w:sz w:val="26"/>
          <w:szCs w:val="26"/>
          <w:lang w:eastAsia="ar-SA"/>
        </w:rPr>
        <w:t xml:space="preserve">-Приказ Минфина России </w:t>
      </w:r>
      <w:r w:rsidR="00183604" w:rsidRPr="008F0B43">
        <w:rPr>
          <w:sz w:val="26"/>
          <w:szCs w:val="26"/>
        </w:rPr>
        <w:t>от 28.06.2022 N 100н "О внесении изменений в приложения N 1 - 5 к приказу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</w:t>
      </w:r>
      <w:r w:rsidR="008F0B43" w:rsidRPr="008F0B43">
        <w:rPr>
          <w:sz w:val="26"/>
          <w:szCs w:val="26"/>
        </w:rPr>
        <w:t>.</w:t>
      </w:r>
    </w:p>
    <w:p w14:paraId="2CF84634" w14:textId="77777777" w:rsidR="008F0B43" w:rsidRPr="008F0B43" w:rsidRDefault="008F0B43" w:rsidP="00183604">
      <w:pPr>
        <w:pStyle w:val="a4"/>
        <w:spacing w:before="0" w:beforeAutospacing="0" w:after="0" w:afterAutospacing="0" w:line="288" w:lineRule="atLeast"/>
        <w:jc w:val="both"/>
        <w:rPr>
          <w:sz w:val="26"/>
          <w:szCs w:val="26"/>
        </w:rPr>
      </w:pPr>
    </w:p>
    <w:p w14:paraId="1B23B43D" w14:textId="77777777" w:rsidR="0019633E" w:rsidRPr="00BD2527" w:rsidRDefault="008F0B43" w:rsidP="00BD2527">
      <w:pPr>
        <w:pStyle w:val="ConsPlusNormal"/>
        <w:tabs>
          <w:tab w:val="left" w:pos="567"/>
        </w:tabs>
        <w:ind w:firstLine="540"/>
        <w:jc w:val="both"/>
        <w:outlineLvl w:val="0"/>
      </w:pPr>
      <w:r w:rsidRPr="008F0B43">
        <w:rPr>
          <w:sz w:val="26"/>
          <w:szCs w:val="26"/>
        </w:rPr>
        <w:tab/>
      </w:r>
      <w:r w:rsidRPr="00BD2527">
        <w:rPr>
          <w:sz w:val="26"/>
          <w:szCs w:val="26"/>
        </w:rPr>
        <w:t xml:space="preserve">5. </w:t>
      </w:r>
      <w:r w:rsidR="00183604" w:rsidRPr="00BD2527">
        <w:rPr>
          <w:sz w:val="26"/>
          <w:szCs w:val="26"/>
        </w:rPr>
        <w:t xml:space="preserve"> </w:t>
      </w:r>
      <w:r w:rsidR="0019633E" w:rsidRPr="00BD2527">
        <w:rPr>
          <w:sz w:val="24"/>
          <w:szCs w:val="24"/>
        </w:rPr>
        <w:t xml:space="preserve">П.1.16 </w:t>
      </w:r>
      <w:r w:rsidR="0019633E" w:rsidRPr="00BD2527">
        <w:rPr>
          <w:color w:val="222222"/>
          <w:sz w:val="26"/>
          <w:szCs w:val="26"/>
          <w:shd w:val="clear" w:color="auto" w:fill="FFFFFF"/>
        </w:rPr>
        <w:t>Раздела 1 «Организационные положения» приказа от 29.12.2017г. № 44 «Об учетной   политике» в редакции приказа от 30.12.2022 г. № 47 изложить в новой редакции:</w:t>
      </w:r>
      <w:r w:rsidR="0019633E" w:rsidRPr="00BD2527">
        <w:t xml:space="preserve"> </w:t>
      </w:r>
    </w:p>
    <w:p w14:paraId="4715537B" w14:textId="15DB1F20" w:rsidR="0019633E" w:rsidRPr="00BD2527" w:rsidRDefault="0019633E" w:rsidP="0019633E">
      <w:pPr>
        <w:pStyle w:val="ConsPlusNormal"/>
        <w:tabs>
          <w:tab w:val="left" w:pos="851"/>
        </w:tabs>
        <w:ind w:firstLine="540"/>
        <w:jc w:val="both"/>
        <w:outlineLvl w:val="0"/>
        <w:rPr>
          <w:b/>
          <w:bCs/>
          <w:color w:val="222222"/>
          <w:sz w:val="26"/>
          <w:szCs w:val="26"/>
          <w:shd w:val="clear" w:color="auto" w:fill="FFFFFF"/>
        </w:rPr>
      </w:pPr>
      <w:r w:rsidRPr="00BD2527">
        <w:rPr>
          <w:color w:val="222222"/>
          <w:sz w:val="26"/>
          <w:szCs w:val="26"/>
          <w:shd w:val="clear" w:color="auto" w:fill="FFFFFF"/>
        </w:rPr>
        <w:t xml:space="preserve">«1.16 Инвентаризацию имущества и обязательств (в том числе числящихся на забалансовых счетах), а также финансовых результатов (в том числе расходов будущих периодов и резервов) проводит постоянно действующая инвентаризационная комиссия. Порядок и график проведения инвентаризации приведены в </w:t>
      </w:r>
      <w:r w:rsidRPr="00BD2527">
        <w:rPr>
          <w:b/>
          <w:bCs/>
          <w:color w:val="222222"/>
          <w:sz w:val="26"/>
          <w:szCs w:val="26"/>
          <w:shd w:val="clear" w:color="auto" w:fill="FFFFFF"/>
        </w:rPr>
        <w:t>Приложении 9</w:t>
      </w:r>
      <w:r w:rsidRPr="00BD2527">
        <w:rPr>
          <w:color w:val="222222"/>
          <w:sz w:val="26"/>
          <w:szCs w:val="26"/>
          <w:shd w:val="clear" w:color="auto" w:fill="FFFFFF"/>
        </w:rPr>
        <w:t>.</w:t>
      </w:r>
      <w:r w:rsidR="001A6B80" w:rsidRPr="00BD2527">
        <w:rPr>
          <w:color w:val="222222"/>
          <w:sz w:val="26"/>
          <w:szCs w:val="26"/>
          <w:shd w:val="clear" w:color="auto" w:fill="FFFFFF"/>
        </w:rPr>
        <w:t xml:space="preserve"> П</w:t>
      </w:r>
      <w:r w:rsidR="001A6B80" w:rsidRPr="00BD2527">
        <w:rPr>
          <w:color w:val="222222"/>
          <w:sz w:val="26"/>
          <w:szCs w:val="26"/>
          <w:shd w:val="clear" w:color="auto" w:fill="FFFFFF"/>
        </w:rPr>
        <w:t>равила работы комиссии, ее права, ответственность и полномочия устан</w:t>
      </w:r>
      <w:r w:rsidR="001A6B80" w:rsidRPr="00BD2527">
        <w:rPr>
          <w:color w:val="222222"/>
          <w:sz w:val="26"/>
          <w:szCs w:val="26"/>
          <w:shd w:val="clear" w:color="auto" w:fill="FFFFFF"/>
        </w:rPr>
        <w:t>о</w:t>
      </w:r>
      <w:r w:rsidR="001A6B80" w:rsidRPr="00BD2527">
        <w:rPr>
          <w:color w:val="222222"/>
          <w:sz w:val="26"/>
          <w:szCs w:val="26"/>
          <w:shd w:val="clear" w:color="auto" w:fill="FFFFFF"/>
        </w:rPr>
        <w:t>вл</w:t>
      </w:r>
      <w:r w:rsidR="001A6B80" w:rsidRPr="00BD2527">
        <w:rPr>
          <w:color w:val="222222"/>
          <w:sz w:val="26"/>
          <w:szCs w:val="26"/>
          <w:shd w:val="clear" w:color="auto" w:fill="FFFFFF"/>
        </w:rPr>
        <w:t>ены</w:t>
      </w:r>
      <w:r w:rsidR="001A6B80" w:rsidRPr="00BD2527">
        <w:rPr>
          <w:color w:val="222222"/>
          <w:sz w:val="26"/>
          <w:szCs w:val="26"/>
          <w:shd w:val="clear" w:color="auto" w:fill="FFFFFF"/>
        </w:rPr>
        <w:t xml:space="preserve"> Положением об инвентаризационной комиссии </w:t>
      </w:r>
      <w:r w:rsidR="001A6B80" w:rsidRPr="00BD2527">
        <w:rPr>
          <w:b/>
          <w:bCs/>
          <w:color w:val="222222"/>
          <w:sz w:val="26"/>
          <w:szCs w:val="26"/>
          <w:shd w:val="clear" w:color="auto" w:fill="FFFFFF"/>
        </w:rPr>
        <w:t>(Приложение 9.1)</w:t>
      </w:r>
    </w:p>
    <w:p w14:paraId="183063D6" w14:textId="77777777" w:rsidR="0019633E" w:rsidRPr="00BD2527" w:rsidRDefault="0019633E" w:rsidP="0019633E">
      <w:pPr>
        <w:pStyle w:val="ConsPlusNormal"/>
        <w:tabs>
          <w:tab w:val="left" w:pos="851"/>
        </w:tabs>
        <w:ind w:firstLine="540"/>
        <w:jc w:val="both"/>
        <w:outlineLvl w:val="0"/>
        <w:rPr>
          <w:color w:val="222222"/>
          <w:sz w:val="26"/>
          <w:szCs w:val="26"/>
          <w:shd w:val="clear" w:color="auto" w:fill="FFFFFF"/>
        </w:rPr>
      </w:pPr>
      <w:r w:rsidRPr="00BD2527">
        <w:rPr>
          <w:color w:val="222222"/>
          <w:sz w:val="26"/>
          <w:szCs w:val="26"/>
          <w:shd w:val="clear" w:color="auto" w:fill="FFFFFF"/>
        </w:rPr>
        <w:t>Основание: статья 11 Закона от 06.12.2011 № 402-ФЗ, пункт 9 СГС «Учетная политика, оценочные значения и ошибки».</w:t>
      </w:r>
    </w:p>
    <w:p w14:paraId="1BEA1E88" w14:textId="6BF2C3E4" w:rsidR="0019633E" w:rsidRPr="00BD2527" w:rsidRDefault="0019633E" w:rsidP="001963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 лицом для обеспечения сохранности нефинансовых активов является руководитель Финансового управления </w:t>
      </w:r>
      <w:proofErr w:type="gramStart"/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 Гайского</w:t>
      </w:r>
      <w:proofErr w:type="gramEnd"/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округа.</w:t>
      </w:r>
    </w:p>
    <w:p w14:paraId="7FA20D50" w14:textId="77777777" w:rsidR="0019633E" w:rsidRPr="00BD2527" w:rsidRDefault="0019633E" w:rsidP="0019633E">
      <w:pPr>
        <w:spacing w:after="0" w:line="240" w:lineRule="auto"/>
        <w:ind w:firstLine="78"/>
        <w:jc w:val="both"/>
        <w:rPr>
          <w:rFonts w:ascii="Times New Roman" w:hAnsi="Times New Roman" w:cs="Times New Roman"/>
          <w:sz w:val="24"/>
          <w:szCs w:val="24"/>
        </w:rPr>
      </w:pPr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При инвентаризации расчетов по страховым взносам на обязательное </w:t>
      </w:r>
      <w:proofErr w:type="gramStart"/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социальное  страхование</w:t>
      </w:r>
      <w:proofErr w:type="gramEnd"/>
      <w:r w:rsidRPr="00BD2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несчастных случаев на производстве руководствоваться отчетами по начисленным и уплаченным взносам в  СФР; по расчетам по безвозмездным поступлениям от других бюджетов бюджетной системы руководствоваться отчетностью об исполнении бюджета».</w:t>
      </w:r>
    </w:p>
    <w:p w14:paraId="0F8ABAF1" w14:textId="24E67662" w:rsidR="0019633E" w:rsidRPr="0030302C" w:rsidRDefault="0019633E" w:rsidP="0019633E">
      <w:pPr>
        <w:pStyle w:val="ConsPlusNormal"/>
        <w:tabs>
          <w:tab w:val="left" w:pos="851"/>
        </w:tabs>
        <w:ind w:firstLine="540"/>
        <w:jc w:val="both"/>
        <w:outlineLvl w:val="0"/>
        <w:rPr>
          <w:color w:val="222222"/>
          <w:sz w:val="26"/>
          <w:szCs w:val="26"/>
          <w:shd w:val="clear" w:color="auto" w:fill="FFFFFF"/>
        </w:rPr>
      </w:pPr>
      <w:r w:rsidRPr="00BD2527">
        <w:rPr>
          <w:color w:val="222222"/>
          <w:sz w:val="26"/>
          <w:szCs w:val="26"/>
          <w:shd w:val="clear" w:color="auto" w:fill="FFFFFF"/>
        </w:rPr>
        <w:t xml:space="preserve"> Результаты любых инвентаризаций, проведенных в период с 1 октября и до годовой отчетности, в том числе по причинам, не связанным с подготовкой к годовой отчетности, например при смене МОЛ или недостаче, признаются достаточными для подтверждения достоверности годовой отчетности.</w:t>
      </w:r>
      <w:r w:rsidR="00BD2527" w:rsidRPr="00BD2527">
        <w:rPr>
          <w:color w:val="222222"/>
          <w:sz w:val="26"/>
          <w:szCs w:val="26"/>
          <w:shd w:val="clear" w:color="auto" w:fill="FFFFFF"/>
        </w:rPr>
        <w:t>».</w:t>
      </w:r>
    </w:p>
    <w:p w14:paraId="58325936" w14:textId="00FC14EC" w:rsidR="0019633E" w:rsidRPr="00AE6E82" w:rsidRDefault="0019633E" w:rsidP="0019633E">
      <w:pPr>
        <w:pStyle w:val="a4"/>
        <w:spacing w:before="0" w:beforeAutospacing="0" w:after="0" w:afterAutospacing="0"/>
        <w:jc w:val="both"/>
        <w:rPr>
          <w:rFonts w:eastAsia="Calibri"/>
          <w:sz w:val="26"/>
          <w:szCs w:val="26"/>
        </w:rPr>
      </w:pPr>
      <w:r w:rsidRPr="0030302C">
        <w:rPr>
          <w:rFonts w:eastAsia="Calibri"/>
          <w:sz w:val="26"/>
          <w:szCs w:val="26"/>
        </w:rPr>
        <w:t xml:space="preserve">        </w:t>
      </w:r>
    </w:p>
    <w:p w14:paraId="619AFCD1" w14:textId="41E789A9" w:rsidR="00AD2DB8" w:rsidRPr="008F0B43" w:rsidRDefault="008F0B43" w:rsidP="0044483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8F0B43">
        <w:rPr>
          <w:rFonts w:ascii="Times New Roman" w:hAnsi="Times New Roman" w:cs="Times New Roman"/>
          <w:sz w:val="26"/>
          <w:szCs w:val="26"/>
        </w:rPr>
        <w:t xml:space="preserve">          6</w:t>
      </w:r>
      <w:r w:rsidR="00AD2DB8" w:rsidRPr="008F0B43">
        <w:rPr>
          <w:sz w:val="26"/>
          <w:szCs w:val="26"/>
        </w:rPr>
        <w:t xml:space="preserve">. </w:t>
      </w:r>
      <w:r w:rsidR="00AD2DB8" w:rsidRPr="008F0B43">
        <w:rPr>
          <w:rFonts w:ascii="Times New Roman" w:hAnsi="Times New Roman" w:cs="Times New Roman"/>
          <w:sz w:val="26"/>
          <w:szCs w:val="26"/>
        </w:rPr>
        <w:t>Настоящий приказ распространяется на правоотношения с 01.</w:t>
      </w:r>
      <w:r w:rsidR="00D414DE" w:rsidRPr="008F0B43">
        <w:rPr>
          <w:rFonts w:ascii="Times New Roman" w:hAnsi="Times New Roman" w:cs="Times New Roman"/>
          <w:sz w:val="26"/>
          <w:szCs w:val="26"/>
        </w:rPr>
        <w:t>0</w:t>
      </w:r>
      <w:r w:rsidR="009444CB" w:rsidRPr="008F0B43">
        <w:rPr>
          <w:rFonts w:ascii="Times New Roman" w:hAnsi="Times New Roman" w:cs="Times New Roman"/>
          <w:sz w:val="26"/>
          <w:szCs w:val="26"/>
        </w:rPr>
        <w:t>1</w:t>
      </w:r>
      <w:r w:rsidR="00AD2DB8" w:rsidRPr="008F0B43">
        <w:rPr>
          <w:rFonts w:ascii="Times New Roman" w:hAnsi="Times New Roman" w:cs="Times New Roman"/>
          <w:sz w:val="26"/>
          <w:szCs w:val="26"/>
        </w:rPr>
        <w:t>.202</w:t>
      </w:r>
      <w:r w:rsidR="00444834" w:rsidRPr="008F0B43">
        <w:rPr>
          <w:rFonts w:ascii="Times New Roman" w:hAnsi="Times New Roman" w:cs="Times New Roman"/>
          <w:sz w:val="26"/>
          <w:szCs w:val="26"/>
        </w:rPr>
        <w:t>4</w:t>
      </w:r>
      <w:r w:rsidR="00AD2DB8" w:rsidRPr="008F0B43">
        <w:rPr>
          <w:rFonts w:ascii="Times New Roman" w:hAnsi="Times New Roman" w:cs="Times New Roman"/>
          <w:sz w:val="26"/>
          <w:szCs w:val="26"/>
        </w:rPr>
        <w:t xml:space="preserve"> г.</w:t>
      </w:r>
      <w:r w:rsidR="00131634" w:rsidRPr="008F0B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E1BB70" w14:textId="77777777" w:rsidR="00AD2DB8" w:rsidRPr="008F0B43" w:rsidRDefault="00AD2DB8" w:rsidP="00AD2D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F0B4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14:paraId="77C5E857" w14:textId="77777777" w:rsidR="004E0847" w:rsidRPr="008F0B43" w:rsidRDefault="004E0847" w:rsidP="00AD2D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09D46ACC" w14:textId="015D6A5B" w:rsidR="00AD2DB8" w:rsidRPr="008F0B43" w:rsidRDefault="00AD2DB8" w:rsidP="00AD2D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proofErr w:type="gramStart"/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Начальник  Финансового</w:t>
      </w:r>
      <w:proofErr w:type="gramEnd"/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управления</w:t>
      </w:r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</w:r>
    </w:p>
    <w:p w14:paraId="133C33CD" w14:textId="3775BDAE" w:rsidR="002A36E4" w:rsidRDefault="00AD2DB8" w:rsidP="007C243E">
      <w:pPr>
        <w:spacing w:after="0" w:line="240" w:lineRule="auto"/>
        <w:jc w:val="both"/>
      </w:pPr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администрации Гайского городского округа   </w:t>
      </w:r>
      <w:r w:rsidRPr="008F0B4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  <w:t xml:space="preserve">                           Г.Ю. Данилина</w:t>
      </w:r>
    </w:p>
    <w:sectPr w:rsidR="002A36E4" w:rsidSect="00A633CD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D2403"/>
    <w:multiLevelType w:val="multilevel"/>
    <w:tmpl w:val="BE6A904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20" w:hanging="4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  <w:b w:val="0"/>
      </w:rPr>
    </w:lvl>
  </w:abstractNum>
  <w:abstractNum w:abstractNumId="1" w15:restartNumberingAfterBreak="0">
    <w:nsid w:val="5A46724A"/>
    <w:multiLevelType w:val="hybridMultilevel"/>
    <w:tmpl w:val="1F28B940"/>
    <w:lvl w:ilvl="0" w:tplc="6428D1F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47A5AC2"/>
    <w:multiLevelType w:val="hybridMultilevel"/>
    <w:tmpl w:val="C0B208C8"/>
    <w:lvl w:ilvl="0" w:tplc="6186C046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41803554">
    <w:abstractNumId w:val="2"/>
  </w:num>
  <w:num w:numId="2" w16cid:durableId="110363842">
    <w:abstractNumId w:val="0"/>
  </w:num>
  <w:num w:numId="3" w16cid:durableId="1806313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3E"/>
    <w:rsid w:val="00023B5C"/>
    <w:rsid w:val="00031E1F"/>
    <w:rsid w:val="00043E59"/>
    <w:rsid w:val="00073725"/>
    <w:rsid w:val="00086A44"/>
    <w:rsid w:val="00094999"/>
    <w:rsid w:val="000E4B03"/>
    <w:rsid w:val="00117130"/>
    <w:rsid w:val="00131634"/>
    <w:rsid w:val="00132D0B"/>
    <w:rsid w:val="00133213"/>
    <w:rsid w:val="0014083E"/>
    <w:rsid w:val="00156C53"/>
    <w:rsid w:val="0016619E"/>
    <w:rsid w:val="001807B1"/>
    <w:rsid w:val="00182082"/>
    <w:rsid w:val="00183604"/>
    <w:rsid w:val="0019633E"/>
    <w:rsid w:val="001A26AE"/>
    <w:rsid w:val="001A6B80"/>
    <w:rsid w:val="001B117B"/>
    <w:rsid w:val="001D1104"/>
    <w:rsid w:val="001D3B95"/>
    <w:rsid w:val="001D5303"/>
    <w:rsid w:val="00215CEA"/>
    <w:rsid w:val="00222FC2"/>
    <w:rsid w:val="00232585"/>
    <w:rsid w:val="00254A3F"/>
    <w:rsid w:val="00254B8A"/>
    <w:rsid w:val="00273702"/>
    <w:rsid w:val="00285E1A"/>
    <w:rsid w:val="00296767"/>
    <w:rsid w:val="002A18B1"/>
    <w:rsid w:val="002A36E4"/>
    <w:rsid w:val="002A5E15"/>
    <w:rsid w:val="002C6F28"/>
    <w:rsid w:val="002D3211"/>
    <w:rsid w:val="0032028B"/>
    <w:rsid w:val="003366AD"/>
    <w:rsid w:val="00342B30"/>
    <w:rsid w:val="00345EF5"/>
    <w:rsid w:val="00351C6D"/>
    <w:rsid w:val="00367F6B"/>
    <w:rsid w:val="003C4265"/>
    <w:rsid w:val="00400532"/>
    <w:rsid w:val="00421B4C"/>
    <w:rsid w:val="00424A76"/>
    <w:rsid w:val="00444834"/>
    <w:rsid w:val="00450B51"/>
    <w:rsid w:val="004C7B6F"/>
    <w:rsid w:val="004D0447"/>
    <w:rsid w:val="004E0847"/>
    <w:rsid w:val="00594A3A"/>
    <w:rsid w:val="005D6E70"/>
    <w:rsid w:val="005E1127"/>
    <w:rsid w:val="00622853"/>
    <w:rsid w:val="00641FE0"/>
    <w:rsid w:val="0065087A"/>
    <w:rsid w:val="00681284"/>
    <w:rsid w:val="00695539"/>
    <w:rsid w:val="006E662D"/>
    <w:rsid w:val="00701806"/>
    <w:rsid w:val="00702D47"/>
    <w:rsid w:val="00783A06"/>
    <w:rsid w:val="007958D9"/>
    <w:rsid w:val="007B3BE7"/>
    <w:rsid w:val="007B61CF"/>
    <w:rsid w:val="007C243E"/>
    <w:rsid w:val="007D4BD8"/>
    <w:rsid w:val="007E30D1"/>
    <w:rsid w:val="007E76F7"/>
    <w:rsid w:val="007F0712"/>
    <w:rsid w:val="007F4D6E"/>
    <w:rsid w:val="00817DF2"/>
    <w:rsid w:val="00831096"/>
    <w:rsid w:val="00847BAA"/>
    <w:rsid w:val="00872DC4"/>
    <w:rsid w:val="008A017B"/>
    <w:rsid w:val="008B775F"/>
    <w:rsid w:val="008C0454"/>
    <w:rsid w:val="008C13EF"/>
    <w:rsid w:val="008F0B43"/>
    <w:rsid w:val="00912519"/>
    <w:rsid w:val="00913AF7"/>
    <w:rsid w:val="00920901"/>
    <w:rsid w:val="00922AB0"/>
    <w:rsid w:val="009234D2"/>
    <w:rsid w:val="00927BF0"/>
    <w:rsid w:val="009444CB"/>
    <w:rsid w:val="0095470F"/>
    <w:rsid w:val="009D5486"/>
    <w:rsid w:val="009E52C6"/>
    <w:rsid w:val="009F128C"/>
    <w:rsid w:val="009F6786"/>
    <w:rsid w:val="00A0081B"/>
    <w:rsid w:val="00A633CD"/>
    <w:rsid w:val="00A91A4D"/>
    <w:rsid w:val="00AA1C26"/>
    <w:rsid w:val="00AB5F45"/>
    <w:rsid w:val="00AC2F57"/>
    <w:rsid w:val="00AD12C5"/>
    <w:rsid w:val="00AD2DB8"/>
    <w:rsid w:val="00AE588C"/>
    <w:rsid w:val="00B20CE7"/>
    <w:rsid w:val="00B21776"/>
    <w:rsid w:val="00B436D1"/>
    <w:rsid w:val="00BA35B6"/>
    <w:rsid w:val="00BA4ABC"/>
    <w:rsid w:val="00BD2341"/>
    <w:rsid w:val="00BD2527"/>
    <w:rsid w:val="00BD2858"/>
    <w:rsid w:val="00BE3126"/>
    <w:rsid w:val="00C16684"/>
    <w:rsid w:val="00C35EF7"/>
    <w:rsid w:val="00C60F3E"/>
    <w:rsid w:val="00CB1967"/>
    <w:rsid w:val="00D04C24"/>
    <w:rsid w:val="00D23284"/>
    <w:rsid w:val="00D23967"/>
    <w:rsid w:val="00D25200"/>
    <w:rsid w:val="00D3399B"/>
    <w:rsid w:val="00D414DE"/>
    <w:rsid w:val="00D7757D"/>
    <w:rsid w:val="00DA143A"/>
    <w:rsid w:val="00DA4C34"/>
    <w:rsid w:val="00DB7355"/>
    <w:rsid w:val="00DC63EA"/>
    <w:rsid w:val="00DF2619"/>
    <w:rsid w:val="00E002DC"/>
    <w:rsid w:val="00E0256C"/>
    <w:rsid w:val="00E15190"/>
    <w:rsid w:val="00E23D82"/>
    <w:rsid w:val="00E24DE7"/>
    <w:rsid w:val="00E3244E"/>
    <w:rsid w:val="00E62EE7"/>
    <w:rsid w:val="00E77531"/>
    <w:rsid w:val="00E831AE"/>
    <w:rsid w:val="00E83AB4"/>
    <w:rsid w:val="00EA25D4"/>
    <w:rsid w:val="00EC5CA0"/>
    <w:rsid w:val="00EE1B35"/>
    <w:rsid w:val="00EF1124"/>
    <w:rsid w:val="00F51B3A"/>
    <w:rsid w:val="00F7586E"/>
    <w:rsid w:val="00F81733"/>
    <w:rsid w:val="00FB6EFE"/>
    <w:rsid w:val="00FE580D"/>
    <w:rsid w:val="00FF4E4E"/>
    <w:rsid w:val="00FF4E76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F305"/>
  <w15:chartTrackingRefBased/>
  <w15:docId w15:val="{7320A93A-FFD9-482F-A447-1EA635C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B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1 Знак"/>
    <w:basedOn w:val="a"/>
    <w:rsid w:val="00A633CD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3">
    <w:name w:val="Hyperlink"/>
    <w:basedOn w:val="a0"/>
    <w:uiPriority w:val="99"/>
    <w:semiHidden/>
    <w:unhideWhenUsed/>
    <w:rsid w:val="00594A3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22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C7C581D1A67474618E7C31387BB525B0DE49EB89B5E8A6E9CF93ECxFj9J" TargetMode="External"/><Relationship Id="rId13" Type="http://schemas.openxmlformats.org/officeDocument/2006/relationships/hyperlink" Target="consultantplus://offline/ref=0EC7C581D1A67474618E7C31387BB525B0DB4AEF8AB5E8A6E9CF93ECxFj9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EC7C581D1A67474618E7C31387BB525B0D84CEF8DB5E8A6E9CF93ECxFj9J" TargetMode="External"/><Relationship Id="rId12" Type="http://schemas.openxmlformats.org/officeDocument/2006/relationships/hyperlink" Target="consultantplus://offline/ref=0EC7C581D1A67474618E7C31387BB525B0D84CEF8DB5E8A6E9CF93ECxFj9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EC7C581D1A67474618E7C31387BB525B0DE49E880B5E8A6E9CF93ECxFj9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C7C581D1A67474618E7C31387BB525B0D84CEF8DB5E8A6E9CF93ECxFj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C7C581D1A67474618E7C31387BB525B0DB4AEF8AB5E8A6E9CF93ECxFj9J" TargetMode="External"/><Relationship Id="rId14" Type="http://schemas.openxmlformats.org/officeDocument/2006/relationships/hyperlink" Target="consultantplus://offline/ref=0EC7C581D1A67474618E7C31387BB525B0DE49EB89B5E8A6E9CF93ECxFj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A4052-9A09-4C74-88BA-21E14C7A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146</cp:revision>
  <cp:lastPrinted>2024-12-09T10:58:00Z</cp:lastPrinted>
  <dcterms:created xsi:type="dcterms:W3CDTF">2020-02-20T07:00:00Z</dcterms:created>
  <dcterms:modified xsi:type="dcterms:W3CDTF">2024-12-09T10:59:00Z</dcterms:modified>
</cp:coreProperties>
</file>