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84D1F7" w14:textId="77777777" w:rsidR="006966E6" w:rsidRDefault="006966E6" w:rsidP="006966E6">
      <w:pPr>
        <w:shd w:val="clear" w:color="auto" w:fill="FFFFFF"/>
        <w:spacing w:after="100" w:afterAutospacing="1" w:line="240" w:lineRule="auto"/>
        <w:outlineLvl w:val="2"/>
        <w:rPr>
          <w:rFonts w:ascii="Segoe UI" w:eastAsia="Times New Roman" w:hAnsi="Segoe UI" w:cs="Segoe UI"/>
          <w:b/>
          <w:bCs/>
          <w:color w:val="404040"/>
          <w:sz w:val="27"/>
          <w:szCs w:val="27"/>
          <w:lang w:eastAsia="ru-RU"/>
        </w:rPr>
      </w:pPr>
      <w:r>
        <w:rPr>
          <w:rFonts w:ascii="Segoe UI" w:eastAsia="Times New Roman" w:hAnsi="Segoe UI" w:cs="Segoe UI"/>
          <w:b/>
          <w:bCs/>
          <w:color w:val="404040"/>
          <w:sz w:val="27"/>
          <w:szCs w:val="27"/>
          <w:lang w:eastAsia="ru-RU"/>
        </w:rPr>
        <w:t>Настоящая информация размещена в рамках раскрытия сведений о социальном партнерстве администрации Гайского муниципального округа и ПАО «Гайский ГОК».</w:t>
      </w:r>
    </w:p>
    <w:p w14:paraId="4E77CC4B" w14:textId="77777777" w:rsidR="006966E6" w:rsidRDefault="006966E6" w:rsidP="006966E6">
      <w:pPr>
        <w:shd w:val="clear" w:color="auto" w:fill="FFFFFF"/>
        <w:spacing w:after="100" w:afterAutospacing="1" w:line="240" w:lineRule="auto"/>
        <w:outlineLvl w:val="2"/>
        <w:rPr>
          <w:rFonts w:ascii="Segoe UI" w:eastAsia="Times New Roman" w:hAnsi="Segoe UI" w:cs="Segoe UI"/>
          <w:b/>
          <w:bCs/>
          <w:color w:val="404040"/>
          <w:sz w:val="27"/>
          <w:szCs w:val="27"/>
          <w:lang w:eastAsia="ru-RU"/>
        </w:rPr>
      </w:pPr>
      <w:r>
        <w:rPr>
          <w:rFonts w:ascii="Segoe UI" w:eastAsia="Times New Roman" w:hAnsi="Segoe UI" w:cs="Segoe UI"/>
          <w:b/>
          <w:bCs/>
          <w:color w:val="404040"/>
          <w:sz w:val="27"/>
          <w:szCs w:val="27"/>
          <w:lang w:eastAsia="ru-RU"/>
        </w:rPr>
        <w:t xml:space="preserve">Правовая форма взаимодействия: </w:t>
      </w:r>
      <w:r w:rsidRPr="006966E6">
        <w:rPr>
          <w:rFonts w:ascii="Segoe UI" w:eastAsia="Times New Roman" w:hAnsi="Segoe UI" w:cs="Segoe UI"/>
          <w:b/>
          <w:bCs/>
          <w:color w:val="404040"/>
          <w:sz w:val="27"/>
          <w:szCs w:val="27"/>
          <w:lang w:eastAsia="ru-RU"/>
        </w:rPr>
        <w:t>договоры пожертвования</w:t>
      </w:r>
      <w:r>
        <w:rPr>
          <w:rFonts w:ascii="Segoe UI" w:eastAsia="Times New Roman" w:hAnsi="Segoe UI" w:cs="Segoe UI"/>
          <w:b/>
          <w:bCs/>
          <w:color w:val="404040"/>
          <w:sz w:val="27"/>
          <w:szCs w:val="27"/>
          <w:lang w:eastAsia="ru-RU"/>
        </w:rPr>
        <w:t xml:space="preserve"> (ст. 582 ГК РФ) и соглашения о предоставлении спонсорской помощи.</w:t>
      </w:r>
    </w:p>
    <w:p w14:paraId="64E531BC" w14:textId="77777777" w:rsidR="006966E6" w:rsidRDefault="006966E6" w:rsidP="006966E6">
      <w:pPr>
        <w:shd w:val="clear" w:color="auto" w:fill="FFFFFF"/>
        <w:spacing w:after="100" w:afterAutospacing="1" w:line="240" w:lineRule="auto"/>
        <w:outlineLvl w:val="2"/>
        <w:rPr>
          <w:rFonts w:ascii="Segoe UI" w:eastAsia="Times New Roman" w:hAnsi="Segoe UI" w:cs="Segoe UI"/>
          <w:b/>
          <w:bCs/>
          <w:color w:val="404040"/>
          <w:sz w:val="27"/>
          <w:szCs w:val="27"/>
          <w:lang w:eastAsia="ru-RU"/>
        </w:rPr>
      </w:pPr>
      <w:r>
        <w:rPr>
          <w:rFonts w:ascii="Segoe UI" w:eastAsia="Times New Roman" w:hAnsi="Segoe UI" w:cs="Segoe UI"/>
          <w:b/>
          <w:bCs/>
          <w:color w:val="404040"/>
          <w:sz w:val="27"/>
          <w:szCs w:val="27"/>
          <w:lang w:eastAsia="ru-RU"/>
        </w:rPr>
        <w:t xml:space="preserve">Концессионные соглашения в рамках указанных проектов не заключаются и не планируются. </w:t>
      </w:r>
    </w:p>
    <w:p w14:paraId="3EB6FDAA" w14:textId="77777777" w:rsidR="00FC1D00" w:rsidRPr="00FC1D00" w:rsidRDefault="00FC1D00" w:rsidP="00FC1D00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</w:pPr>
      <w:r w:rsidRPr="00FC1D00"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  <w:t>В 2025 году Гайский ГОК направит значительные средства на развитие городской инфраструктуры и социальной сферы Гая. Основные проекты:</w:t>
      </w:r>
    </w:p>
    <w:p w14:paraId="0D2E4212" w14:textId="77777777" w:rsidR="00FC1D00" w:rsidRPr="00FC1D00" w:rsidRDefault="00000000" w:rsidP="00FC1D00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5A59198E">
          <v:rect id="_x0000_i1025" style="width:0;height:.75pt" o:hralign="center" o:hrstd="t" o:hrnoshade="t" o:hr="t" fillcolor="#404040" stroked="f"/>
        </w:pict>
      </w:r>
    </w:p>
    <w:p w14:paraId="0EE7505D" w14:textId="703E862D" w:rsidR="00FC1D00" w:rsidRPr="00FC1D00" w:rsidRDefault="00A81925" w:rsidP="00FC1D00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Segoe UI" w:eastAsia="Times New Roman" w:hAnsi="Segoe UI" w:cs="Segoe UI"/>
          <w:b/>
          <w:bCs/>
          <w:color w:val="404040"/>
          <w:sz w:val="36"/>
          <w:szCs w:val="36"/>
          <w:lang w:eastAsia="ru-RU"/>
        </w:rPr>
      </w:pPr>
      <w:r>
        <w:rPr>
          <w:rFonts w:ascii="Segoe UI" w:eastAsia="Times New Roman" w:hAnsi="Segoe UI" w:cs="Segoe UI"/>
          <w:b/>
          <w:bCs/>
          <w:color w:val="404040"/>
          <w:sz w:val="36"/>
          <w:szCs w:val="36"/>
          <w:lang w:eastAsia="ru-RU"/>
        </w:rPr>
        <w:t>1</w:t>
      </w:r>
      <w:r w:rsidR="00FC1D00" w:rsidRPr="00FC1D00">
        <w:rPr>
          <w:rFonts w:ascii="Segoe UI" w:eastAsia="Times New Roman" w:hAnsi="Segoe UI" w:cs="Segoe UI"/>
          <w:b/>
          <w:bCs/>
          <w:color w:val="404040"/>
          <w:sz w:val="36"/>
          <w:szCs w:val="36"/>
          <w:lang w:eastAsia="ru-RU"/>
        </w:rPr>
        <w:t>. Образование и здравоохранение</w:t>
      </w:r>
    </w:p>
    <w:p w14:paraId="5B02C877" w14:textId="731608EF" w:rsidR="00FC1D00" w:rsidRPr="00FC1D00" w:rsidRDefault="00A81925" w:rsidP="00FC1D00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Segoe UI" w:eastAsia="Times New Roman" w:hAnsi="Segoe UI" w:cs="Segoe UI"/>
          <w:b/>
          <w:bCs/>
          <w:color w:val="404040"/>
          <w:sz w:val="27"/>
          <w:szCs w:val="27"/>
          <w:lang w:eastAsia="ru-RU"/>
        </w:rPr>
      </w:pPr>
      <w:r>
        <w:rPr>
          <w:rFonts w:ascii="Segoe UI" w:eastAsia="Times New Roman" w:hAnsi="Segoe UI" w:cs="Segoe UI"/>
          <w:b/>
          <w:bCs/>
          <w:color w:val="404040"/>
          <w:sz w:val="27"/>
          <w:szCs w:val="27"/>
          <w:lang w:eastAsia="ru-RU"/>
        </w:rPr>
        <w:t>1</w:t>
      </w:r>
      <w:r w:rsidR="00FC1D00" w:rsidRPr="00FC1D00">
        <w:rPr>
          <w:rFonts w:ascii="Segoe UI" w:eastAsia="Times New Roman" w:hAnsi="Segoe UI" w:cs="Segoe UI"/>
          <w:b/>
          <w:bCs/>
          <w:color w:val="404040"/>
          <w:sz w:val="27"/>
          <w:szCs w:val="27"/>
          <w:lang w:eastAsia="ru-RU"/>
        </w:rPr>
        <w:t>.1. Модернизация школ и детсадов</w:t>
      </w:r>
    </w:p>
    <w:p w14:paraId="14D15E6A" w14:textId="6F215C0F" w:rsidR="00FC1D00" w:rsidRPr="00FC1D00" w:rsidRDefault="00FC1D00" w:rsidP="00FC1D00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</w:pPr>
      <w:r w:rsidRPr="00FC1D00">
        <w:rPr>
          <w:rFonts w:ascii="Segoe UI" w:eastAsia="Times New Roman" w:hAnsi="Segoe UI" w:cs="Segoe UI"/>
          <w:b/>
          <w:bCs/>
          <w:color w:val="404040"/>
          <w:sz w:val="24"/>
          <w:szCs w:val="24"/>
          <w:lang w:eastAsia="ru-RU"/>
        </w:rPr>
        <w:t>Бюджет</w:t>
      </w:r>
      <w:r w:rsidRPr="00FC1D00"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  <w:t xml:space="preserve">: </w:t>
      </w:r>
      <w:r w:rsidR="00A81925"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  <w:t>105</w:t>
      </w:r>
      <w:r w:rsidRPr="00FC1D00"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  <w:t xml:space="preserve"> млн руб.</w:t>
      </w:r>
    </w:p>
    <w:p w14:paraId="3F1FD28A" w14:textId="77777777" w:rsidR="00FC1D00" w:rsidRPr="00FC1D00" w:rsidRDefault="00FC1D00" w:rsidP="00FC1D00">
      <w:pPr>
        <w:numPr>
          <w:ilvl w:val="0"/>
          <w:numId w:val="4"/>
        </w:numPr>
        <w:shd w:val="clear" w:color="auto" w:fill="FFFFFF"/>
        <w:spacing w:after="60" w:line="240" w:lineRule="auto"/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</w:pPr>
      <w:r w:rsidRPr="00FC1D00">
        <w:rPr>
          <w:rFonts w:ascii="Segoe UI" w:eastAsia="Times New Roman" w:hAnsi="Segoe UI" w:cs="Segoe UI"/>
          <w:b/>
          <w:bCs/>
          <w:color w:val="404040"/>
          <w:sz w:val="24"/>
          <w:szCs w:val="24"/>
          <w:lang w:eastAsia="ru-RU"/>
        </w:rPr>
        <w:t>Что обновят</w:t>
      </w:r>
      <w:r w:rsidRPr="00FC1D00"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  <w:t>:</w:t>
      </w:r>
    </w:p>
    <w:p w14:paraId="42DCBD4B" w14:textId="77777777" w:rsidR="00FC1D00" w:rsidRPr="00FC1D00" w:rsidRDefault="00FC1D00" w:rsidP="00FC1D00">
      <w:pPr>
        <w:numPr>
          <w:ilvl w:val="1"/>
          <w:numId w:val="4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</w:pPr>
      <w:r w:rsidRPr="00FC1D00"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  <w:t>IT-классы в школах №4, №6, №8</w:t>
      </w:r>
    </w:p>
    <w:p w14:paraId="2956B2D3" w14:textId="77777777" w:rsidR="00FC1D00" w:rsidRPr="00FC1D00" w:rsidRDefault="00FC1D00" w:rsidP="00FC1D00">
      <w:pPr>
        <w:numPr>
          <w:ilvl w:val="1"/>
          <w:numId w:val="4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</w:pPr>
      <w:r w:rsidRPr="00FC1D00"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  <w:t>Ремонт спортивных залов</w:t>
      </w:r>
    </w:p>
    <w:p w14:paraId="7E17148D" w14:textId="77777777" w:rsidR="00FC1D00" w:rsidRPr="00FC1D00" w:rsidRDefault="00FC1D00" w:rsidP="00FC1D00">
      <w:pPr>
        <w:numPr>
          <w:ilvl w:val="1"/>
          <w:numId w:val="4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</w:pPr>
      <w:r w:rsidRPr="00FC1D00"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  <w:t>Оборудование для детских садов</w:t>
      </w:r>
    </w:p>
    <w:p w14:paraId="567C6580" w14:textId="51AB22CF" w:rsidR="00FC1D00" w:rsidRPr="00FC1D00" w:rsidRDefault="00A81925" w:rsidP="00FC1D00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Segoe UI" w:eastAsia="Times New Roman" w:hAnsi="Segoe UI" w:cs="Segoe UI"/>
          <w:b/>
          <w:bCs/>
          <w:color w:val="404040"/>
          <w:sz w:val="27"/>
          <w:szCs w:val="27"/>
          <w:lang w:eastAsia="ru-RU"/>
        </w:rPr>
      </w:pPr>
      <w:r>
        <w:rPr>
          <w:rFonts w:ascii="Segoe UI" w:eastAsia="Times New Roman" w:hAnsi="Segoe UI" w:cs="Segoe UI"/>
          <w:b/>
          <w:bCs/>
          <w:color w:val="404040"/>
          <w:sz w:val="27"/>
          <w:szCs w:val="27"/>
          <w:lang w:eastAsia="ru-RU"/>
        </w:rPr>
        <w:t>1</w:t>
      </w:r>
      <w:r w:rsidR="00FC1D00" w:rsidRPr="00FC1D00">
        <w:rPr>
          <w:rFonts w:ascii="Segoe UI" w:eastAsia="Times New Roman" w:hAnsi="Segoe UI" w:cs="Segoe UI"/>
          <w:b/>
          <w:bCs/>
          <w:color w:val="404040"/>
          <w:sz w:val="27"/>
          <w:szCs w:val="27"/>
          <w:lang w:eastAsia="ru-RU"/>
        </w:rPr>
        <w:t>.2. Диагностический центр при Гайской больнице</w:t>
      </w:r>
    </w:p>
    <w:p w14:paraId="7D4EB823" w14:textId="000DC0CA" w:rsidR="00FC1D00" w:rsidRPr="00FC1D00" w:rsidRDefault="00FC1D00" w:rsidP="00FC1D00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</w:pPr>
      <w:r w:rsidRPr="00FC1D00">
        <w:rPr>
          <w:rFonts w:ascii="Segoe UI" w:eastAsia="Times New Roman" w:hAnsi="Segoe UI" w:cs="Segoe UI"/>
          <w:b/>
          <w:bCs/>
          <w:color w:val="404040"/>
          <w:sz w:val="24"/>
          <w:szCs w:val="24"/>
          <w:lang w:eastAsia="ru-RU"/>
        </w:rPr>
        <w:t>Бюджет</w:t>
      </w:r>
      <w:r w:rsidRPr="00FC1D00"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  <w:t xml:space="preserve">: </w:t>
      </w:r>
      <w:r w:rsidR="00A81925"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  <w:t>72</w:t>
      </w:r>
      <w:r w:rsidRPr="00FC1D00"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  <w:t xml:space="preserve"> млн руб.</w:t>
      </w:r>
    </w:p>
    <w:p w14:paraId="4FFB1259" w14:textId="77777777" w:rsidR="00FC1D00" w:rsidRPr="00FC1D00" w:rsidRDefault="00FC1D00" w:rsidP="00FC1D00">
      <w:pPr>
        <w:numPr>
          <w:ilvl w:val="0"/>
          <w:numId w:val="5"/>
        </w:numPr>
        <w:shd w:val="clear" w:color="auto" w:fill="FFFFFF"/>
        <w:spacing w:after="60" w:line="240" w:lineRule="auto"/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</w:pPr>
      <w:r w:rsidRPr="00FC1D00">
        <w:rPr>
          <w:rFonts w:ascii="Segoe UI" w:eastAsia="Times New Roman" w:hAnsi="Segoe UI" w:cs="Segoe UI"/>
          <w:b/>
          <w:bCs/>
          <w:color w:val="404040"/>
          <w:sz w:val="24"/>
          <w:szCs w:val="24"/>
          <w:lang w:eastAsia="ru-RU"/>
        </w:rPr>
        <w:t>Что появится</w:t>
      </w:r>
      <w:r w:rsidRPr="00FC1D00"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  <w:t>:</w:t>
      </w:r>
    </w:p>
    <w:p w14:paraId="6DFBAF14" w14:textId="17877B13" w:rsidR="00FC1D00" w:rsidRPr="00FC1D00" w:rsidRDefault="00FC1D00" w:rsidP="00FC1D00">
      <w:pPr>
        <w:numPr>
          <w:ilvl w:val="1"/>
          <w:numId w:val="5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</w:pPr>
      <w:r w:rsidRPr="00FC1D00"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  <w:t xml:space="preserve">МРТ </w:t>
      </w:r>
      <w:r w:rsidR="00A81925"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  <w:t>-центр</w:t>
      </w:r>
    </w:p>
    <w:p w14:paraId="6B788ECB" w14:textId="184D383E" w:rsidR="00FC1D00" w:rsidRDefault="00A81925" w:rsidP="00FC1D00">
      <w:pPr>
        <w:numPr>
          <w:ilvl w:val="1"/>
          <w:numId w:val="5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</w:pPr>
      <w:r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  <w:t>Реконструкция детского отделения</w:t>
      </w:r>
    </w:p>
    <w:p w14:paraId="65735147" w14:textId="12AD6B13" w:rsidR="00A81925" w:rsidRPr="00FC1D00" w:rsidRDefault="00A81925" w:rsidP="00FC1D00">
      <w:pPr>
        <w:numPr>
          <w:ilvl w:val="1"/>
          <w:numId w:val="5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</w:pPr>
      <w:r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  <w:t>2 реанимобиля</w:t>
      </w:r>
    </w:p>
    <w:p w14:paraId="0B0AFDC2" w14:textId="77777777" w:rsidR="00FC1D00" w:rsidRPr="00FC1D00" w:rsidRDefault="00000000" w:rsidP="00FC1D00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67A75030">
          <v:rect id="_x0000_i1027" style="width:0;height:.75pt" o:hralign="center" o:hrstd="t" o:hrnoshade="t" o:hr="t" fillcolor="#404040" stroked="f"/>
        </w:pict>
      </w:r>
    </w:p>
    <w:p w14:paraId="3FB5A044" w14:textId="118EBABB" w:rsidR="00FC1D00" w:rsidRPr="00FC1D00" w:rsidRDefault="00A81925" w:rsidP="00FC1D00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Segoe UI" w:eastAsia="Times New Roman" w:hAnsi="Segoe UI" w:cs="Segoe UI"/>
          <w:b/>
          <w:bCs/>
          <w:color w:val="404040"/>
          <w:sz w:val="36"/>
          <w:szCs w:val="36"/>
          <w:lang w:eastAsia="ru-RU"/>
        </w:rPr>
      </w:pPr>
      <w:r>
        <w:rPr>
          <w:rFonts w:ascii="Segoe UI" w:eastAsia="Times New Roman" w:hAnsi="Segoe UI" w:cs="Segoe UI"/>
          <w:b/>
          <w:bCs/>
          <w:color w:val="404040"/>
          <w:sz w:val="36"/>
          <w:szCs w:val="36"/>
          <w:lang w:eastAsia="ru-RU"/>
        </w:rPr>
        <w:t>2</w:t>
      </w:r>
      <w:r w:rsidR="00FC1D00" w:rsidRPr="00FC1D00">
        <w:rPr>
          <w:rFonts w:ascii="Segoe UI" w:eastAsia="Times New Roman" w:hAnsi="Segoe UI" w:cs="Segoe UI"/>
          <w:b/>
          <w:bCs/>
          <w:color w:val="404040"/>
          <w:sz w:val="36"/>
          <w:szCs w:val="36"/>
          <w:lang w:eastAsia="ru-RU"/>
        </w:rPr>
        <w:t xml:space="preserve">. </w:t>
      </w:r>
      <w:r>
        <w:rPr>
          <w:rFonts w:ascii="Segoe UI" w:eastAsia="Times New Roman" w:hAnsi="Segoe UI" w:cs="Segoe UI"/>
          <w:b/>
          <w:bCs/>
          <w:color w:val="404040"/>
          <w:sz w:val="36"/>
          <w:szCs w:val="36"/>
          <w:lang w:eastAsia="ru-RU"/>
        </w:rPr>
        <w:t>Культура и спорт</w:t>
      </w:r>
    </w:p>
    <w:p w14:paraId="35D231A9" w14:textId="52E9224B" w:rsidR="00FC1D00" w:rsidRPr="00FC1D00" w:rsidRDefault="00A81925" w:rsidP="00FC1D00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Segoe UI" w:eastAsia="Times New Roman" w:hAnsi="Segoe UI" w:cs="Segoe UI"/>
          <w:b/>
          <w:bCs/>
          <w:color w:val="404040"/>
          <w:sz w:val="27"/>
          <w:szCs w:val="27"/>
          <w:lang w:eastAsia="ru-RU"/>
        </w:rPr>
      </w:pPr>
      <w:r>
        <w:rPr>
          <w:rFonts w:ascii="Segoe UI" w:eastAsia="Times New Roman" w:hAnsi="Segoe UI" w:cs="Segoe UI"/>
          <w:b/>
          <w:bCs/>
          <w:color w:val="404040"/>
          <w:sz w:val="27"/>
          <w:szCs w:val="27"/>
          <w:lang w:eastAsia="ru-RU"/>
        </w:rPr>
        <w:t>2</w:t>
      </w:r>
      <w:r w:rsidR="00FC1D00" w:rsidRPr="00FC1D00">
        <w:rPr>
          <w:rFonts w:ascii="Segoe UI" w:eastAsia="Times New Roman" w:hAnsi="Segoe UI" w:cs="Segoe UI"/>
          <w:b/>
          <w:bCs/>
          <w:color w:val="404040"/>
          <w:sz w:val="27"/>
          <w:szCs w:val="27"/>
          <w:lang w:eastAsia="ru-RU"/>
        </w:rPr>
        <w:t>.1. Реконструкция Парка Горняков</w:t>
      </w:r>
    </w:p>
    <w:p w14:paraId="5BC7FBE1" w14:textId="145119A8" w:rsidR="00FC1D00" w:rsidRPr="00FC1D00" w:rsidRDefault="00FC1D00" w:rsidP="00FC1D00">
      <w:pPr>
        <w:numPr>
          <w:ilvl w:val="0"/>
          <w:numId w:val="6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</w:pPr>
      <w:r w:rsidRPr="00FC1D00">
        <w:rPr>
          <w:rFonts w:ascii="Segoe UI" w:eastAsia="Times New Roman" w:hAnsi="Segoe UI" w:cs="Segoe UI"/>
          <w:b/>
          <w:bCs/>
          <w:color w:val="404040"/>
          <w:sz w:val="24"/>
          <w:szCs w:val="24"/>
          <w:lang w:eastAsia="ru-RU"/>
        </w:rPr>
        <w:t>Бюджет</w:t>
      </w:r>
      <w:r w:rsidRPr="00FC1D00"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  <w:t xml:space="preserve">: </w:t>
      </w:r>
      <w:r w:rsidR="00A81925"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  <w:t>53</w:t>
      </w:r>
      <w:r w:rsidRPr="00FC1D00"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  <w:t xml:space="preserve"> млн руб.</w:t>
      </w:r>
    </w:p>
    <w:p w14:paraId="2216DEA0" w14:textId="77777777" w:rsidR="00FC1D00" w:rsidRPr="00FC1D00" w:rsidRDefault="00FC1D00" w:rsidP="00FC1D00">
      <w:pPr>
        <w:numPr>
          <w:ilvl w:val="0"/>
          <w:numId w:val="6"/>
        </w:numPr>
        <w:shd w:val="clear" w:color="auto" w:fill="FFFFFF"/>
        <w:spacing w:after="60" w:line="240" w:lineRule="auto"/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</w:pPr>
      <w:r w:rsidRPr="00FC1D00">
        <w:rPr>
          <w:rFonts w:ascii="Segoe UI" w:eastAsia="Times New Roman" w:hAnsi="Segoe UI" w:cs="Segoe UI"/>
          <w:b/>
          <w:bCs/>
          <w:color w:val="404040"/>
          <w:sz w:val="24"/>
          <w:szCs w:val="24"/>
          <w:lang w:eastAsia="ru-RU"/>
        </w:rPr>
        <w:t>Изменения</w:t>
      </w:r>
      <w:r w:rsidRPr="00FC1D00"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  <w:t>:</w:t>
      </w:r>
    </w:p>
    <w:p w14:paraId="29E671FC" w14:textId="77777777" w:rsidR="00A81925" w:rsidRPr="00A81925" w:rsidRDefault="00A81925" w:rsidP="00FC1D00">
      <w:pPr>
        <w:numPr>
          <w:ilvl w:val="1"/>
          <w:numId w:val="6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</w:pPr>
      <w:r w:rsidRPr="00A81925">
        <w:rPr>
          <w:rFonts w:ascii="Segoe UI" w:eastAsia="Times New Roman" w:hAnsi="Segoe UI" w:cs="Segoe UI"/>
          <w:lang w:eastAsia="ru-RU"/>
        </w:rPr>
        <w:lastRenderedPageBreak/>
        <w:t>Завершение реконструкции стадиона ФОК «Горняк» (беговые дорожки, освещение)</w:t>
      </w:r>
    </w:p>
    <w:p w14:paraId="3496E33C" w14:textId="21DBD7F1" w:rsidR="00FC1D00" w:rsidRPr="00FC1D00" w:rsidRDefault="00A81925" w:rsidP="00FC1D00">
      <w:pPr>
        <w:numPr>
          <w:ilvl w:val="1"/>
          <w:numId w:val="6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</w:pPr>
      <w:r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  <w:t>Реконструкция Дворца культуры</w:t>
      </w:r>
    </w:p>
    <w:p w14:paraId="2DABFFE1" w14:textId="77777777" w:rsidR="00FC1D00" w:rsidRPr="00FC1D00" w:rsidRDefault="00000000" w:rsidP="00FC1D00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18BC2DA3">
          <v:rect id="_x0000_i1028" style="width:0;height:.75pt" o:hralign="center" o:hrstd="t" o:hrnoshade="t" o:hr="t" fillcolor="#404040" stroked="f"/>
        </w:pict>
      </w:r>
    </w:p>
    <w:p w14:paraId="3A842B70" w14:textId="116F6BF6" w:rsidR="00FC1D00" w:rsidRPr="00FC1D00" w:rsidRDefault="00A81925" w:rsidP="00FC1D00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Segoe UI" w:eastAsia="Times New Roman" w:hAnsi="Segoe UI" w:cs="Segoe UI"/>
          <w:b/>
          <w:bCs/>
          <w:color w:val="404040"/>
          <w:sz w:val="36"/>
          <w:szCs w:val="36"/>
          <w:lang w:eastAsia="ru-RU"/>
        </w:rPr>
      </w:pPr>
      <w:r>
        <w:rPr>
          <w:rFonts w:ascii="Segoe UI" w:eastAsia="Times New Roman" w:hAnsi="Segoe UI" w:cs="Segoe UI"/>
          <w:b/>
          <w:bCs/>
          <w:color w:val="404040"/>
          <w:sz w:val="36"/>
          <w:szCs w:val="36"/>
          <w:lang w:eastAsia="ru-RU"/>
        </w:rPr>
        <w:t>3</w:t>
      </w:r>
      <w:r w:rsidR="00FC1D00" w:rsidRPr="00FC1D00">
        <w:rPr>
          <w:rFonts w:ascii="Segoe UI" w:eastAsia="Times New Roman" w:hAnsi="Segoe UI" w:cs="Segoe UI"/>
          <w:b/>
          <w:bCs/>
          <w:color w:val="404040"/>
          <w:sz w:val="36"/>
          <w:szCs w:val="36"/>
          <w:lang w:eastAsia="ru-RU"/>
        </w:rPr>
        <w:t>. Экология</w:t>
      </w:r>
    </w:p>
    <w:p w14:paraId="7B833336" w14:textId="47984A2B" w:rsidR="00FC1D00" w:rsidRPr="00FC1D00" w:rsidRDefault="00A81925" w:rsidP="00FC1D00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Segoe UI" w:eastAsia="Times New Roman" w:hAnsi="Segoe UI" w:cs="Segoe UI"/>
          <w:b/>
          <w:bCs/>
          <w:color w:val="404040"/>
          <w:sz w:val="27"/>
          <w:szCs w:val="27"/>
          <w:lang w:eastAsia="ru-RU"/>
        </w:rPr>
      </w:pPr>
      <w:r>
        <w:rPr>
          <w:rFonts w:ascii="Segoe UI" w:eastAsia="Times New Roman" w:hAnsi="Segoe UI" w:cs="Segoe UI"/>
          <w:b/>
          <w:bCs/>
          <w:color w:val="404040"/>
          <w:sz w:val="27"/>
          <w:szCs w:val="27"/>
          <w:lang w:eastAsia="ru-RU"/>
        </w:rPr>
        <w:t>3</w:t>
      </w:r>
      <w:r w:rsidR="00FC1D00" w:rsidRPr="00FC1D00">
        <w:rPr>
          <w:rFonts w:ascii="Segoe UI" w:eastAsia="Times New Roman" w:hAnsi="Segoe UI" w:cs="Segoe UI"/>
          <w:b/>
          <w:bCs/>
          <w:color w:val="404040"/>
          <w:sz w:val="27"/>
          <w:szCs w:val="27"/>
          <w:lang w:eastAsia="ru-RU"/>
        </w:rPr>
        <w:t>.1. Очистка озера Гайское</w:t>
      </w:r>
    </w:p>
    <w:p w14:paraId="7350A26A" w14:textId="2A554E26" w:rsidR="00FC1D00" w:rsidRPr="00FC1D00" w:rsidRDefault="00FC1D00" w:rsidP="00FC1D00">
      <w:pPr>
        <w:numPr>
          <w:ilvl w:val="0"/>
          <w:numId w:val="8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</w:pPr>
      <w:r w:rsidRPr="00FC1D00">
        <w:rPr>
          <w:rFonts w:ascii="Segoe UI" w:eastAsia="Times New Roman" w:hAnsi="Segoe UI" w:cs="Segoe UI"/>
          <w:b/>
          <w:bCs/>
          <w:color w:val="404040"/>
          <w:sz w:val="24"/>
          <w:szCs w:val="24"/>
          <w:lang w:eastAsia="ru-RU"/>
        </w:rPr>
        <w:t>Бюджет</w:t>
      </w:r>
      <w:r w:rsidRPr="00FC1D00"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  <w:t xml:space="preserve">: </w:t>
      </w:r>
      <w:r w:rsidR="00A81925"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  <w:t>8</w:t>
      </w:r>
      <w:r w:rsidRPr="00FC1D00"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  <w:t xml:space="preserve"> млн руб.</w:t>
      </w:r>
    </w:p>
    <w:p w14:paraId="7773A9D3" w14:textId="77777777" w:rsidR="00FC1D00" w:rsidRPr="00FC1D00" w:rsidRDefault="00FC1D00" w:rsidP="00FC1D00">
      <w:pPr>
        <w:numPr>
          <w:ilvl w:val="0"/>
          <w:numId w:val="8"/>
        </w:numPr>
        <w:shd w:val="clear" w:color="auto" w:fill="FFFFFF"/>
        <w:spacing w:after="60" w:line="240" w:lineRule="auto"/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</w:pPr>
      <w:r w:rsidRPr="00FC1D00">
        <w:rPr>
          <w:rFonts w:ascii="Segoe UI" w:eastAsia="Times New Roman" w:hAnsi="Segoe UI" w:cs="Segoe UI"/>
          <w:b/>
          <w:bCs/>
          <w:color w:val="404040"/>
          <w:sz w:val="24"/>
          <w:szCs w:val="24"/>
          <w:lang w:eastAsia="ru-RU"/>
        </w:rPr>
        <w:t>Мероприятия</w:t>
      </w:r>
      <w:r w:rsidRPr="00FC1D00"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  <w:t>:</w:t>
      </w:r>
    </w:p>
    <w:p w14:paraId="2B470475" w14:textId="77777777" w:rsidR="00FC1D00" w:rsidRPr="00FC1D00" w:rsidRDefault="00FC1D00" w:rsidP="00FC1D00">
      <w:pPr>
        <w:numPr>
          <w:ilvl w:val="1"/>
          <w:numId w:val="8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</w:pPr>
      <w:r w:rsidRPr="00FC1D00"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  <w:t>Удаление донных отложений</w:t>
      </w:r>
    </w:p>
    <w:p w14:paraId="5E82B945" w14:textId="77777777" w:rsidR="00FC1D00" w:rsidRPr="00FC1D00" w:rsidRDefault="00FC1D00" w:rsidP="00FC1D00">
      <w:pPr>
        <w:numPr>
          <w:ilvl w:val="1"/>
          <w:numId w:val="8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</w:pPr>
      <w:r w:rsidRPr="00FC1D00"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  <w:t>Обустройство зоны отдыха</w:t>
      </w:r>
    </w:p>
    <w:p w14:paraId="580A71D1" w14:textId="29F273FB" w:rsidR="00FC1D00" w:rsidRPr="00FC1D00" w:rsidRDefault="00A81925" w:rsidP="00FC1D00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Segoe UI" w:eastAsia="Times New Roman" w:hAnsi="Segoe UI" w:cs="Segoe UI"/>
          <w:b/>
          <w:bCs/>
          <w:color w:val="404040"/>
          <w:sz w:val="27"/>
          <w:szCs w:val="27"/>
          <w:lang w:eastAsia="ru-RU"/>
        </w:rPr>
      </w:pPr>
      <w:r>
        <w:rPr>
          <w:rFonts w:ascii="Segoe UI" w:eastAsia="Times New Roman" w:hAnsi="Segoe UI" w:cs="Segoe UI"/>
          <w:b/>
          <w:bCs/>
          <w:color w:val="404040"/>
          <w:sz w:val="27"/>
          <w:szCs w:val="27"/>
          <w:lang w:eastAsia="ru-RU"/>
        </w:rPr>
        <w:t>3</w:t>
      </w:r>
      <w:r w:rsidR="00FC1D00" w:rsidRPr="00FC1D00">
        <w:rPr>
          <w:rFonts w:ascii="Segoe UI" w:eastAsia="Times New Roman" w:hAnsi="Segoe UI" w:cs="Segoe UI"/>
          <w:b/>
          <w:bCs/>
          <w:color w:val="404040"/>
          <w:sz w:val="27"/>
          <w:szCs w:val="27"/>
          <w:lang w:eastAsia="ru-RU"/>
        </w:rPr>
        <w:t>.2. Озеленение города</w:t>
      </w:r>
    </w:p>
    <w:p w14:paraId="23BD5264" w14:textId="1BA305E6" w:rsidR="00FC1D00" w:rsidRPr="00FC1D00" w:rsidRDefault="00FC1D00" w:rsidP="00FC1D00">
      <w:pPr>
        <w:numPr>
          <w:ilvl w:val="0"/>
          <w:numId w:val="9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</w:pPr>
      <w:r w:rsidRPr="00FC1D00">
        <w:rPr>
          <w:rFonts w:ascii="Segoe UI" w:eastAsia="Times New Roman" w:hAnsi="Segoe UI" w:cs="Segoe UI"/>
          <w:b/>
          <w:bCs/>
          <w:color w:val="404040"/>
          <w:sz w:val="24"/>
          <w:szCs w:val="24"/>
          <w:lang w:eastAsia="ru-RU"/>
        </w:rPr>
        <w:t>Бюджет</w:t>
      </w:r>
      <w:r w:rsidRPr="00FC1D00"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  <w:t xml:space="preserve">: </w:t>
      </w:r>
      <w:r w:rsidR="00A81925"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  <w:t>45</w:t>
      </w:r>
      <w:r w:rsidRPr="00FC1D00"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  <w:t xml:space="preserve"> млн руб.</w:t>
      </w:r>
    </w:p>
    <w:p w14:paraId="310E9CA6" w14:textId="77777777" w:rsidR="00FC1D00" w:rsidRPr="00FC1D00" w:rsidRDefault="00FC1D00" w:rsidP="00FC1D00">
      <w:pPr>
        <w:numPr>
          <w:ilvl w:val="0"/>
          <w:numId w:val="9"/>
        </w:numPr>
        <w:shd w:val="clear" w:color="auto" w:fill="FFFFFF"/>
        <w:spacing w:after="60" w:line="240" w:lineRule="auto"/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</w:pPr>
      <w:r w:rsidRPr="00FC1D00">
        <w:rPr>
          <w:rFonts w:ascii="Segoe UI" w:eastAsia="Times New Roman" w:hAnsi="Segoe UI" w:cs="Segoe UI"/>
          <w:b/>
          <w:bCs/>
          <w:color w:val="404040"/>
          <w:sz w:val="24"/>
          <w:szCs w:val="24"/>
          <w:lang w:eastAsia="ru-RU"/>
        </w:rPr>
        <w:t>Планы</w:t>
      </w:r>
      <w:r w:rsidRPr="00FC1D00"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  <w:t>:</w:t>
      </w:r>
    </w:p>
    <w:p w14:paraId="189C4960" w14:textId="1B002985" w:rsidR="00FC1D00" w:rsidRPr="00FC1D00" w:rsidRDefault="00FC1D00" w:rsidP="00FC1D00">
      <w:pPr>
        <w:numPr>
          <w:ilvl w:val="1"/>
          <w:numId w:val="9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</w:pPr>
      <w:r w:rsidRPr="00FC1D00"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  <w:t xml:space="preserve">Посадка </w:t>
      </w:r>
      <w:r w:rsidR="00A81925"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  <w:t>3</w:t>
      </w:r>
      <w:r w:rsidRPr="00FC1D00"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  <w:t>00 деревьев</w:t>
      </w:r>
    </w:p>
    <w:p w14:paraId="3EB79CC6" w14:textId="77777777" w:rsidR="00FC1D00" w:rsidRPr="00FC1D00" w:rsidRDefault="00FC1D00" w:rsidP="00FC1D00">
      <w:pPr>
        <w:numPr>
          <w:ilvl w:val="1"/>
          <w:numId w:val="9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</w:pPr>
      <w:r w:rsidRPr="00FC1D00"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  <w:t>Разбивка новых клумб</w:t>
      </w:r>
    </w:p>
    <w:p w14:paraId="25063AE9" w14:textId="555825D2" w:rsidR="00FC1D00" w:rsidRPr="00FC1D00" w:rsidRDefault="00FC1D00" w:rsidP="00FC1D00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B0ED475" w14:textId="77777777" w:rsidR="00FC1D00" w:rsidRPr="00FC1D00" w:rsidRDefault="00FC1D00" w:rsidP="00FC1D00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Segoe UI" w:eastAsia="Times New Roman" w:hAnsi="Segoe UI" w:cs="Segoe UI"/>
          <w:b/>
          <w:bCs/>
          <w:color w:val="404040"/>
          <w:sz w:val="27"/>
          <w:szCs w:val="27"/>
          <w:lang w:eastAsia="ru-RU"/>
        </w:rPr>
      </w:pPr>
      <w:r w:rsidRPr="00FC1D00">
        <w:rPr>
          <w:rFonts w:ascii="Segoe UI" w:eastAsia="Times New Roman" w:hAnsi="Segoe UI" w:cs="Segoe UI"/>
          <w:b/>
          <w:bCs/>
          <w:color w:val="404040"/>
          <w:sz w:val="27"/>
          <w:szCs w:val="27"/>
          <w:lang w:eastAsia="ru-RU"/>
        </w:rPr>
        <w:t>Итоговые инвестиции в г. Гай на 2025 год</w:t>
      </w:r>
    </w:p>
    <w:p w14:paraId="02F98837" w14:textId="5989EFBD" w:rsidR="00FC1D00" w:rsidRPr="00FC1D00" w:rsidRDefault="00FC1D00" w:rsidP="00FC1D00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</w:pPr>
      <w:r w:rsidRPr="00FC1D00">
        <w:rPr>
          <w:rFonts w:ascii="Segoe UI" w:eastAsia="Times New Roman" w:hAnsi="Segoe UI" w:cs="Segoe UI"/>
          <w:b/>
          <w:bCs/>
          <w:color w:val="404040"/>
          <w:sz w:val="24"/>
          <w:szCs w:val="24"/>
          <w:lang w:eastAsia="ru-RU"/>
        </w:rPr>
        <w:t>Общий объем</w:t>
      </w:r>
      <w:r w:rsidRPr="00FC1D00"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  <w:t>: ~</w:t>
      </w:r>
      <w:r w:rsidR="00A81925"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  <w:t>211</w:t>
      </w:r>
      <w:r w:rsidRPr="00FC1D00"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  <w:t xml:space="preserve"> мл</w:t>
      </w:r>
      <w:r w:rsidR="00A81925"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  <w:t>н</w:t>
      </w:r>
      <w:r w:rsidRPr="00FC1D00"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  <w:t xml:space="preserve"> руб.</w:t>
      </w:r>
    </w:p>
    <w:p w14:paraId="78320F0C" w14:textId="77777777" w:rsidR="00922590" w:rsidRDefault="00922590"/>
    <w:sectPr w:rsidR="009225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0352AE"/>
    <w:multiLevelType w:val="multilevel"/>
    <w:tmpl w:val="43F6C5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6E870CB"/>
    <w:multiLevelType w:val="multilevel"/>
    <w:tmpl w:val="D6507A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272173C"/>
    <w:multiLevelType w:val="multilevel"/>
    <w:tmpl w:val="07C424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154160E"/>
    <w:multiLevelType w:val="multilevel"/>
    <w:tmpl w:val="A94446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2CD2468"/>
    <w:multiLevelType w:val="multilevel"/>
    <w:tmpl w:val="E6144D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CDA25B0"/>
    <w:multiLevelType w:val="multilevel"/>
    <w:tmpl w:val="12CEB8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A932400"/>
    <w:multiLevelType w:val="multilevel"/>
    <w:tmpl w:val="BB6816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B234E1F"/>
    <w:multiLevelType w:val="multilevel"/>
    <w:tmpl w:val="666E2A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BB40AE5"/>
    <w:multiLevelType w:val="multilevel"/>
    <w:tmpl w:val="5DCE3C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71641906">
    <w:abstractNumId w:val="4"/>
  </w:num>
  <w:num w:numId="2" w16cid:durableId="2022463448">
    <w:abstractNumId w:val="7"/>
  </w:num>
  <w:num w:numId="3" w16cid:durableId="1188524701">
    <w:abstractNumId w:val="5"/>
  </w:num>
  <w:num w:numId="4" w16cid:durableId="920984794">
    <w:abstractNumId w:val="6"/>
  </w:num>
  <w:num w:numId="5" w16cid:durableId="2137526865">
    <w:abstractNumId w:val="2"/>
  </w:num>
  <w:num w:numId="6" w16cid:durableId="1729721270">
    <w:abstractNumId w:val="1"/>
  </w:num>
  <w:num w:numId="7" w16cid:durableId="1278758678">
    <w:abstractNumId w:val="3"/>
  </w:num>
  <w:num w:numId="8" w16cid:durableId="1290667776">
    <w:abstractNumId w:val="0"/>
  </w:num>
  <w:num w:numId="9" w16cid:durableId="112755351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1D00"/>
    <w:rsid w:val="006966E6"/>
    <w:rsid w:val="00922590"/>
    <w:rsid w:val="00A81925"/>
    <w:rsid w:val="00FC1D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7605B3"/>
  <w15:chartTrackingRefBased/>
  <w15:docId w15:val="{F551240C-D1FA-4A80-BCBF-0BCC978B42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413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2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193</Words>
  <Characters>1105</Characters>
  <Application>Microsoft Office Word</Application>
  <DocSecurity>0</DocSecurity>
  <Lines>9</Lines>
  <Paragraphs>2</Paragraphs>
  <ScaleCrop>false</ScaleCrop>
  <Company/>
  <LinksUpToDate>false</LinksUpToDate>
  <CharactersWithSpaces>1296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Salon Salon</dc:creator>
  <cp:keywords/>
  <dc:description/>
  <cp:lastModifiedBy>Salon Salon</cp:lastModifiedBy>
  <cp:revision>2</cp:revision>
  <dcterms:created xsi:type="dcterms:W3CDTF">2026-06-29T06:51:00Z</dcterms:created>
  <dcterms:modified xsi:type="dcterms:W3CDTF">2026-06-29T06:51:00Z</dcterms:modified>
</cp:coreProperties>
</file>